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0D73E8">
      <w:pPr>
        <w:keepNext w:val="0"/>
        <w:keepLines w:val="0"/>
        <w:pageBreakBefore w:val="0"/>
        <w:widowControl w:val="0"/>
        <w:pBdr>
          <w:bottom w:val="single" w:color="FFFFFF" w:sz="12" w:space="1"/>
        </w:pBdr>
        <w:kinsoku/>
        <w:wordWrap/>
        <w:overflowPunct/>
        <w:topLinePunct w:val="0"/>
        <w:autoSpaceDE/>
        <w:autoSpaceDN/>
        <w:bidi w:val="0"/>
        <w:adjustRightInd/>
        <w:snapToGrid/>
        <w:spacing w:line="1200" w:lineRule="exact"/>
        <w:jc w:val="both"/>
        <w:textAlignment w:val="auto"/>
        <w:rPr>
          <w:rFonts w:ascii="方正小标宋简体" w:eastAsia="方正小标宋简体"/>
          <w:color w:val="FF0000"/>
          <w:sz w:val="72"/>
          <w:szCs w:val="72"/>
        </w:rPr>
      </w:pPr>
    </w:p>
    <w:p w14:paraId="77C4B3ED">
      <w:pPr>
        <w:pStyle w:val="2"/>
        <w:keepNext w:val="0"/>
        <w:keepLines w:val="0"/>
        <w:pageBreakBefore w:val="0"/>
        <w:widowControl w:val="0"/>
        <w:kinsoku/>
        <w:wordWrap/>
        <w:overflowPunct/>
        <w:topLinePunct w:val="0"/>
        <w:autoSpaceDE/>
        <w:autoSpaceDN/>
        <w:bidi w:val="0"/>
        <w:adjustRightInd/>
        <w:spacing w:line="1200" w:lineRule="exact"/>
        <w:textAlignment w:val="auto"/>
      </w:pPr>
    </w:p>
    <w:p w14:paraId="5A913872">
      <w:pPr>
        <w:pStyle w:val="2"/>
        <w:keepNext w:val="0"/>
        <w:keepLines w:val="0"/>
        <w:pageBreakBefore w:val="0"/>
        <w:widowControl w:val="0"/>
        <w:kinsoku/>
        <w:wordWrap/>
        <w:overflowPunct/>
        <w:topLinePunct w:val="0"/>
        <w:autoSpaceDE/>
        <w:autoSpaceDN/>
        <w:bidi w:val="0"/>
        <w:adjustRightInd/>
        <w:snapToGrid w:val="0"/>
        <w:spacing w:line="800" w:lineRule="exact"/>
        <w:textAlignment w:val="auto"/>
      </w:pPr>
    </w:p>
    <w:p w14:paraId="7E412F03">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Times New Roman" w:hAnsi="Times New Roman" w:eastAsia="方正小标宋简体" w:cs="Times New Roman"/>
          <w:sz w:val="44"/>
          <w:szCs w:val="44"/>
        </w:rPr>
      </w:pPr>
    </w:p>
    <w:p w14:paraId="68AA974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简体" w:cs="Times New Roman"/>
          <w:sz w:val="44"/>
          <w:szCs w:val="44"/>
          <w:lang w:eastAsia="zh-CN"/>
        </w:rPr>
      </w:pPr>
      <w:r>
        <w:rPr>
          <w:rFonts w:hint="eastAsia" w:ascii="方正小标宋_GBK" w:hAnsi="方正小标宋_GBK" w:eastAsia="方正小标宋_GBK" w:cs="方正小标宋_GBK"/>
          <w:color w:val="000000"/>
          <w:sz w:val="44"/>
        </w:rPr>
        <w:t>关于印发《</w:t>
      </w:r>
      <w:r>
        <w:rPr>
          <w:rFonts w:hint="eastAsia" w:ascii="方正小标宋_GBK" w:hAnsi="方正小标宋_GBK" w:eastAsia="方正小标宋_GBK" w:cs="方正小标宋_GBK"/>
          <w:color w:val="000000"/>
          <w:sz w:val="44"/>
          <w:lang w:eastAsia="zh-CN"/>
        </w:rPr>
        <w:t>东丽区</w:t>
      </w:r>
      <w:r>
        <w:rPr>
          <w:rFonts w:hint="eastAsia" w:ascii="方正小标宋_GBK" w:hAnsi="方正小标宋_GBK" w:eastAsia="方正小标宋_GBK" w:cs="方正小标宋_GBK"/>
          <w:color w:val="000000"/>
          <w:sz w:val="44"/>
        </w:rPr>
        <w:t>2025年新型农业经营主体品牌营销能力提升行动项目方案》的通知</w:t>
      </w:r>
    </w:p>
    <w:p w14:paraId="36901BFA">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pacing w:val="0"/>
          <w:sz w:val="32"/>
          <w:szCs w:val="32"/>
        </w:rPr>
      </w:pPr>
    </w:p>
    <w:p w14:paraId="38A295DD">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color w:val="auto"/>
          <w:sz w:val="32"/>
          <w:szCs w:val="32"/>
        </w:rPr>
        <w:t>各</w:t>
      </w:r>
      <w:r>
        <w:rPr>
          <w:rFonts w:hint="eastAsia" w:ascii="Times New Roman" w:hAnsi="Times New Roman" w:eastAsia="仿宋_GB2312"/>
          <w:color w:val="auto"/>
          <w:sz w:val="32"/>
          <w:szCs w:val="32"/>
          <w:lang w:eastAsia="zh-CN"/>
        </w:rPr>
        <w:t>涉农街道乡村振兴服务中心、东丽湖街道公共管理办公室及相关</w:t>
      </w:r>
      <w:r>
        <w:rPr>
          <w:rFonts w:hint="default" w:eastAsia="仿宋_GB2312"/>
          <w:color w:val="auto"/>
          <w:sz w:val="32"/>
          <w:szCs w:val="32"/>
          <w:lang w:val="en-US" w:eastAsia="zh-CN"/>
        </w:rPr>
        <w:t>单位</w:t>
      </w:r>
      <w:r>
        <w:rPr>
          <w:rFonts w:ascii="Times New Roman" w:hAnsi="Times New Roman" w:eastAsia="仿宋_GB2312"/>
          <w:color w:val="auto"/>
          <w:sz w:val="32"/>
          <w:szCs w:val="32"/>
        </w:rPr>
        <w:t>：</w:t>
      </w:r>
    </w:p>
    <w:p w14:paraId="243F55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Style w:val="32"/>
          <w:rFonts w:hint="eastAsia" w:ascii="Times New Roman" w:hAnsi="Times New Roman" w:eastAsia="仿宋_GB2312"/>
          <w:sz w:val="32"/>
          <w:szCs w:val="32"/>
          <w:lang w:eastAsia="zh-CN"/>
        </w:rPr>
        <w:t>按照</w:t>
      </w:r>
      <w:r>
        <w:rPr>
          <w:rStyle w:val="32"/>
          <w:rFonts w:ascii="Times New Roman" w:hAnsi="Times New Roman" w:eastAsia="仿宋_GB2312"/>
          <w:sz w:val="32"/>
          <w:szCs w:val="32"/>
        </w:rPr>
        <w:t>《市农业农村委员会关于印发</w:t>
      </w:r>
      <w:r>
        <w:rPr>
          <w:rStyle w:val="32"/>
          <w:rFonts w:eastAsia="仿宋_GB2312"/>
          <w:sz w:val="32"/>
          <w:szCs w:val="32"/>
          <w:lang w:val="en"/>
        </w:rPr>
        <w:t>〈</w:t>
      </w:r>
      <w:r>
        <w:rPr>
          <w:rStyle w:val="32"/>
          <w:rFonts w:hint="eastAsia" w:ascii="Times New Roman" w:hAnsi="Times New Roman" w:eastAsia="仿宋_GB2312"/>
          <w:sz w:val="32"/>
          <w:szCs w:val="32"/>
          <w:lang w:val="en-US" w:eastAsia="zh-CN"/>
        </w:rPr>
        <w:t>天津市2025年新型农业经营主体品牌营销能力提升行动项目方案</w:t>
      </w:r>
      <w:r>
        <w:rPr>
          <w:rStyle w:val="32"/>
          <w:rFonts w:eastAsia="仿宋_GB2312"/>
          <w:sz w:val="32"/>
          <w:szCs w:val="32"/>
          <w:lang w:val="en"/>
        </w:rPr>
        <w:t>〉</w:t>
      </w:r>
      <w:r>
        <w:rPr>
          <w:rStyle w:val="32"/>
          <w:rFonts w:hint="eastAsia" w:ascii="Times New Roman" w:hAnsi="Times New Roman" w:eastAsia="仿宋_GB2312"/>
          <w:sz w:val="32"/>
          <w:szCs w:val="32"/>
          <w:lang w:val="en-US" w:eastAsia="zh-CN"/>
        </w:rPr>
        <w:t>的通知</w:t>
      </w:r>
      <w:r>
        <w:rPr>
          <w:rStyle w:val="32"/>
          <w:rFonts w:hint="eastAsia" w:ascii="Times New Roman" w:hAnsi="Times New Roman" w:eastAsia="仿宋_GB2312"/>
          <w:sz w:val="32"/>
          <w:szCs w:val="32"/>
          <w:lang w:eastAsia="zh-CN"/>
        </w:rPr>
        <w:t>》</w:t>
      </w:r>
      <w:r>
        <w:rPr>
          <w:rStyle w:val="32"/>
          <w:rFonts w:ascii="Times New Roman" w:hAnsi="Times New Roman" w:eastAsia="仿宋_GB2312"/>
          <w:sz w:val="32"/>
          <w:szCs w:val="32"/>
        </w:rPr>
        <w:t>（</w:t>
      </w:r>
      <w:r>
        <w:rPr>
          <w:rStyle w:val="32"/>
          <w:rFonts w:ascii="Times New Roman" w:hAnsi="Times New Roman" w:eastAsia="仿宋_GB2312"/>
          <w:sz w:val="32"/>
          <w:szCs w:val="32"/>
          <w:highlight w:val="none"/>
        </w:rPr>
        <w:t>津</w:t>
      </w:r>
      <w:r>
        <w:rPr>
          <w:rStyle w:val="32"/>
          <w:rFonts w:hint="eastAsia" w:ascii="Times New Roman" w:hAnsi="Times New Roman" w:eastAsia="仿宋_GB2312"/>
          <w:sz w:val="32"/>
          <w:szCs w:val="32"/>
          <w:highlight w:val="none"/>
          <w:lang w:eastAsia="zh-CN"/>
        </w:rPr>
        <w:t>农委计财</w:t>
      </w:r>
      <w:r>
        <w:rPr>
          <w:rStyle w:val="32"/>
          <w:rFonts w:ascii="Times New Roman" w:hAnsi="Times New Roman" w:eastAsia="仿宋_GB2312"/>
          <w:sz w:val="32"/>
          <w:szCs w:val="32"/>
          <w:highlight w:val="none"/>
        </w:rPr>
        <w:t>〔202</w:t>
      </w:r>
      <w:r>
        <w:rPr>
          <w:rStyle w:val="32"/>
          <w:rFonts w:hint="eastAsia" w:ascii="Times New Roman" w:hAnsi="Times New Roman" w:eastAsia="仿宋_GB2312"/>
          <w:sz w:val="32"/>
          <w:szCs w:val="32"/>
          <w:highlight w:val="none"/>
          <w:lang w:val="en-US" w:eastAsia="zh-CN"/>
        </w:rPr>
        <w:t>5</w:t>
      </w:r>
      <w:r>
        <w:rPr>
          <w:rStyle w:val="32"/>
          <w:rFonts w:ascii="Times New Roman" w:hAnsi="Times New Roman" w:eastAsia="仿宋_GB2312"/>
          <w:sz w:val="32"/>
          <w:szCs w:val="32"/>
          <w:highlight w:val="none"/>
        </w:rPr>
        <w:t>〕</w:t>
      </w:r>
      <w:r>
        <w:rPr>
          <w:rStyle w:val="32"/>
          <w:rFonts w:hint="default" w:ascii="Times New Roman" w:hAnsi="Times New Roman" w:eastAsia="仿宋_GB2312"/>
          <w:sz w:val="32"/>
          <w:szCs w:val="32"/>
          <w:highlight w:val="none"/>
          <w:lang w:val="en"/>
        </w:rPr>
        <w:t>43</w:t>
      </w:r>
      <w:r>
        <w:rPr>
          <w:rStyle w:val="32"/>
          <w:rFonts w:ascii="Times New Roman" w:hAnsi="Times New Roman" w:eastAsia="仿宋_GB2312"/>
          <w:sz w:val="32"/>
          <w:szCs w:val="32"/>
          <w:highlight w:val="none"/>
        </w:rPr>
        <w:t>号）</w:t>
      </w:r>
      <w:r>
        <w:rPr>
          <w:rStyle w:val="32"/>
          <w:rFonts w:hint="eastAsia" w:ascii="Times New Roman" w:hAnsi="Times New Roman" w:eastAsia="仿宋_GB2312"/>
          <w:sz w:val="32"/>
          <w:szCs w:val="32"/>
        </w:rPr>
        <w:t>要求</w:t>
      </w:r>
      <w:r>
        <w:rPr>
          <w:rStyle w:val="32"/>
          <w:rFonts w:ascii="Times New Roman" w:hAnsi="Times New Roman" w:eastAsia="仿宋_GB2312"/>
          <w:sz w:val="32"/>
          <w:szCs w:val="32"/>
        </w:rPr>
        <w:t>，</w:t>
      </w:r>
      <w:r>
        <w:rPr>
          <w:rFonts w:ascii="Times New Roman" w:hAnsi="Times New Roman" w:eastAsia="仿宋_GB2312"/>
          <w:sz w:val="32"/>
          <w:szCs w:val="32"/>
        </w:rPr>
        <w:t>为</w:t>
      </w:r>
      <w:r>
        <w:rPr>
          <w:rFonts w:hint="eastAsia" w:ascii="Times New Roman" w:hAnsi="Times New Roman" w:eastAsia="仿宋_GB2312"/>
          <w:sz w:val="32"/>
          <w:szCs w:val="32"/>
        </w:rPr>
        <w:t>扎实推进</w:t>
      </w:r>
      <w:r>
        <w:rPr>
          <w:rFonts w:hint="eastAsia" w:ascii="Times New Roman" w:hAnsi="Times New Roman" w:eastAsia="仿宋_GB2312"/>
          <w:sz w:val="32"/>
          <w:szCs w:val="32"/>
          <w:lang w:eastAsia="zh-CN"/>
        </w:rPr>
        <w:t>我区</w:t>
      </w:r>
      <w:r>
        <w:rPr>
          <w:rFonts w:ascii="Times New Roman" w:hAnsi="Times New Roman" w:eastAsia="仿宋_GB2312" w:cs="Times New Roman"/>
          <w:sz w:val="32"/>
          <w:szCs w:val="32"/>
        </w:rPr>
        <w:t>“津农精品”</w:t>
      </w:r>
      <w:r>
        <w:rPr>
          <w:rFonts w:hint="eastAsia" w:ascii="Times New Roman" w:hAnsi="Times New Roman" w:eastAsia="仿宋_GB2312"/>
          <w:sz w:val="32"/>
          <w:szCs w:val="32"/>
        </w:rPr>
        <w:t>品牌提质工程</w:t>
      </w:r>
      <w:r>
        <w:rPr>
          <w:rFonts w:ascii="Times New Roman" w:hAnsi="Times New Roman" w:eastAsia="仿宋_GB2312"/>
          <w:sz w:val="32"/>
          <w:szCs w:val="32"/>
        </w:rPr>
        <w:t>，</w:t>
      </w:r>
      <w:r>
        <w:rPr>
          <w:rFonts w:hint="eastAsia" w:ascii="Times New Roman" w:hAnsi="Times New Roman" w:eastAsia="仿宋_GB2312"/>
          <w:sz w:val="32"/>
          <w:szCs w:val="32"/>
        </w:rPr>
        <w:t>不断提升品牌影响力</w:t>
      </w:r>
      <w:r>
        <w:rPr>
          <w:rFonts w:ascii="Times New Roman" w:hAnsi="Times New Roman" w:eastAsia="仿宋_GB2312"/>
          <w:sz w:val="32"/>
          <w:szCs w:val="32"/>
        </w:rPr>
        <w:t>和市场竞争力</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eastAsia="zh-CN"/>
        </w:rPr>
        <w:t>东丽区</w:t>
      </w:r>
      <w:r>
        <w:rPr>
          <w:rFonts w:ascii="Times New Roman" w:hAnsi="Times New Roman" w:eastAsia="仿宋_GB2312"/>
          <w:color w:val="auto"/>
          <w:sz w:val="32"/>
          <w:szCs w:val="32"/>
        </w:rPr>
        <w:t>农业农村委研究</w:t>
      </w:r>
      <w:r>
        <w:rPr>
          <w:rFonts w:ascii="Times New Roman" w:hAnsi="Times New Roman" w:eastAsia="仿宋_GB2312"/>
          <w:sz w:val="32"/>
          <w:szCs w:val="32"/>
        </w:rPr>
        <w:t>制定了《</w:t>
      </w:r>
      <w:r>
        <w:rPr>
          <w:rFonts w:hint="eastAsia" w:ascii="Times New Roman" w:hAnsi="Times New Roman" w:eastAsia="仿宋_GB2312"/>
          <w:sz w:val="32"/>
          <w:szCs w:val="32"/>
          <w:lang w:eastAsia="zh-CN"/>
        </w:rPr>
        <w:t>东丽区</w:t>
      </w:r>
      <w:r>
        <w:rPr>
          <w:rFonts w:ascii="Times New Roman" w:hAnsi="Times New Roman" w:eastAsia="仿宋_GB2312"/>
          <w:sz w:val="32"/>
          <w:szCs w:val="32"/>
        </w:rPr>
        <w:t>2025年新型农业经营主体品牌营销能力提升行动</w:t>
      </w:r>
      <w:r>
        <w:rPr>
          <w:rFonts w:hint="eastAsia" w:ascii="Times New Roman" w:hAnsi="Times New Roman" w:eastAsia="仿宋_GB2312"/>
          <w:sz w:val="32"/>
          <w:szCs w:val="32"/>
        </w:rPr>
        <w:t>项目方案</w:t>
      </w:r>
      <w:r>
        <w:rPr>
          <w:rFonts w:ascii="Times New Roman" w:hAnsi="Times New Roman" w:eastAsia="仿宋_GB2312"/>
          <w:sz w:val="32"/>
          <w:szCs w:val="32"/>
        </w:rPr>
        <w:t>》，现印发给你们，请结合实际，认真贯彻落实。</w:t>
      </w:r>
    </w:p>
    <w:p w14:paraId="5BBAE2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pacing w:val="0"/>
          <w:kern w:val="0"/>
          <w:sz w:val="32"/>
          <w:szCs w:val="32"/>
          <w:lang w:val="en-US" w:eastAsia="zh-CN" w:bidi="ar-SA"/>
        </w:rPr>
      </w:pPr>
    </w:p>
    <w:p w14:paraId="7D7C8C08">
      <w:pPr>
        <w:pStyle w:val="2"/>
        <w:keepNext w:val="0"/>
        <w:keepLines w:val="0"/>
        <w:pageBreakBefore w:val="0"/>
        <w:widowControl w:val="0"/>
        <w:kinsoku/>
        <w:wordWrap/>
        <w:overflowPunct/>
        <w:topLinePunct w:val="0"/>
        <w:autoSpaceDE/>
        <w:autoSpaceDN/>
        <w:bidi w:val="0"/>
        <w:adjustRightInd/>
        <w:snapToGrid w:val="0"/>
        <w:spacing w:line="560" w:lineRule="exact"/>
        <w:ind w:left="1598" w:leftChars="304" w:hanging="960" w:hangingChars="300"/>
        <w:jc w:val="both"/>
        <w:textAlignment w:val="auto"/>
        <w:rPr>
          <w:lang w:val="en-US" w:eastAsia="zh-CN"/>
        </w:rPr>
      </w:pPr>
      <w:r>
        <w:rPr>
          <w:rFonts w:hint="eastAsia" w:eastAsia="仿宋_GB2312"/>
          <w:color w:val="000000" w:themeColor="text1"/>
          <w:sz w:val="32"/>
          <w:szCs w:val="32"/>
          <w14:textFill>
            <w14:solidFill>
              <w14:schemeClr w14:val="tx1"/>
            </w14:solidFill>
          </w14:textFill>
        </w:rPr>
        <w:t>附件：东丽区2025年新型农业经营主体品牌营销能力提升行动项目方案</w:t>
      </w:r>
    </w:p>
    <w:p w14:paraId="1B25FCF0">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both"/>
        <w:textAlignment w:val="auto"/>
        <w:rPr>
          <w:rFonts w:hint="eastAsia" w:ascii="Times New Roman" w:eastAsia="仿宋_GB2312" w:cs="宋体"/>
          <w:bCs/>
          <w:sz w:val="32"/>
          <w:szCs w:val="32"/>
          <w:lang w:eastAsia="zh-CN"/>
        </w:rPr>
      </w:pPr>
    </w:p>
    <w:p w14:paraId="6A70B01B">
      <w:pPr>
        <w:keepNext w:val="0"/>
        <w:keepLines w:val="0"/>
        <w:pageBreakBefore w:val="0"/>
        <w:widowControl w:val="0"/>
        <w:kinsoku/>
        <w:wordWrap w:val="0"/>
        <w:overflowPunct/>
        <w:topLinePunct w:val="0"/>
        <w:autoSpaceDE/>
        <w:autoSpaceDN/>
        <w:bidi w:val="0"/>
        <w:spacing w:line="560" w:lineRule="exact"/>
        <w:ind w:firstLine="5440" w:firstLineChars="1700"/>
        <w:jc w:val="center"/>
        <w:textAlignment w:val="auto"/>
        <w:rPr>
          <w:rFonts w:hint="default" w:ascii="Times New Roman" w:hAnsi="Times New Roman" w:eastAsia="仿宋_GB2312" w:cs="Times New Roman"/>
          <w:spacing w:val="0"/>
          <w:kern w:val="0"/>
          <w:sz w:val="32"/>
          <w:szCs w:val="32"/>
        </w:rPr>
      </w:pPr>
      <w:r>
        <w:rPr>
          <w:rFonts w:hint="eastAsia"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202</w:t>
      </w:r>
      <w:r>
        <w:rPr>
          <w:rFonts w:hint="eastAsia" w:eastAsia="仿宋_GB2312" w:cs="Times New Roman"/>
          <w:spacing w:val="0"/>
          <w:kern w:val="0"/>
          <w:sz w:val="32"/>
          <w:szCs w:val="32"/>
          <w:lang w:val="en-US" w:eastAsia="zh-CN"/>
        </w:rPr>
        <w:t>5</w:t>
      </w:r>
      <w:r>
        <w:rPr>
          <w:rFonts w:hint="default" w:ascii="Times New Roman" w:hAnsi="Times New Roman" w:eastAsia="仿宋_GB2312" w:cs="Times New Roman"/>
          <w:spacing w:val="0"/>
          <w:kern w:val="0"/>
          <w:sz w:val="32"/>
          <w:szCs w:val="32"/>
        </w:rPr>
        <w:t>年</w:t>
      </w:r>
      <w:r>
        <w:rPr>
          <w:rFonts w:hint="default" w:eastAsia="仿宋_GB2312" w:cs="Times New Roman"/>
          <w:spacing w:val="0"/>
          <w:kern w:val="0"/>
          <w:sz w:val="32"/>
          <w:szCs w:val="32"/>
          <w:lang w:val="en"/>
        </w:rPr>
        <w:t>8</w:t>
      </w:r>
      <w:r>
        <w:rPr>
          <w:rFonts w:hint="default" w:ascii="Times New Roman" w:hAnsi="Times New Roman" w:eastAsia="仿宋_GB2312" w:cs="Times New Roman"/>
          <w:spacing w:val="0"/>
          <w:kern w:val="0"/>
          <w:sz w:val="32"/>
          <w:szCs w:val="32"/>
        </w:rPr>
        <w:t>月</w:t>
      </w:r>
      <w:r>
        <w:rPr>
          <w:rFonts w:hint="eastAsia" w:eastAsia="仿宋_GB2312" w:cs="Times New Roman"/>
          <w:spacing w:val="0"/>
          <w:kern w:val="0"/>
          <w:sz w:val="32"/>
          <w:szCs w:val="32"/>
          <w:lang w:val="en-US" w:eastAsia="zh-CN"/>
        </w:rPr>
        <w:t>12</w:t>
      </w:r>
      <w:r>
        <w:rPr>
          <w:rFonts w:hint="default" w:ascii="Times New Roman" w:hAnsi="Times New Roman" w:eastAsia="仿宋_GB2312" w:cs="Times New Roman"/>
          <w:spacing w:val="0"/>
          <w:kern w:val="0"/>
          <w:sz w:val="32"/>
          <w:szCs w:val="32"/>
        </w:rPr>
        <w:t>日</w:t>
      </w:r>
    </w:p>
    <w:p w14:paraId="34E18568">
      <w:pPr>
        <w:rPr>
          <w:rFonts w:hint="eastAsia"/>
        </w:rPr>
        <w:sectPr>
          <w:headerReference r:id="rId3" w:type="default"/>
          <w:footerReference r:id="rId5" w:type="default"/>
          <w:headerReference r:id="rId4" w:type="even"/>
          <w:footerReference r:id="rId6" w:type="even"/>
          <w:pgSz w:w="11906" w:h="16838"/>
          <w:pgMar w:top="2098" w:right="1474" w:bottom="1985" w:left="1588" w:header="851" w:footer="992" w:gutter="0"/>
          <w:pgNumType w:fmt="decimal"/>
          <w:cols w:space="720" w:num="1"/>
          <w:rtlGutter w:val="1"/>
          <w:docGrid w:type="lines" w:linePitch="312" w:charSpace="0"/>
        </w:sectPr>
      </w:pPr>
    </w:p>
    <w:p w14:paraId="2B89D3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黑体" w:cs="黑体"/>
          <w:sz w:val="32"/>
          <w:szCs w:val="32"/>
        </w:rPr>
      </w:pPr>
      <w:r>
        <w:rPr>
          <w:rFonts w:hint="eastAsia" w:eastAsia="黑体" w:cs="黑体"/>
          <w:sz w:val="32"/>
          <w:szCs w:val="32"/>
        </w:rPr>
        <w:t>附件</w:t>
      </w:r>
    </w:p>
    <w:p w14:paraId="3E6497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黑体" w:cs="黑体"/>
          <w:sz w:val="32"/>
          <w:szCs w:val="32"/>
        </w:rPr>
      </w:pPr>
    </w:p>
    <w:p w14:paraId="3225BA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szCs w:val="44"/>
        </w:rPr>
      </w:pPr>
      <w:r>
        <w:rPr>
          <w:rFonts w:hint="eastAsia" w:eastAsia="方正小标宋简体"/>
          <w:sz w:val="44"/>
          <w:szCs w:val="44"/>
        </w:rPr>
        <w:t>东丽区2025年新型农业经营主体品牌营销</w:t>
      </w:r>
    </w:p>
    <w:p w14:paraId="6C067E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szCs w:val="44"/>
        </w:rPr>
      </w:pPr>
      <w:r>
        <w:rPr>
          <w:rFonts w:hint="eastAsia" w:eastAsia="方正小标宋简体"/>
          <w:sz w:val="44"/>
          <w:szCs w:val="44"/>
        </w:rPr>
        <w:t>能力提升行动项目方案</w:t>
      </w:r>
    </w:p>
    <w:p w14:paraId="33E1DAA1">
      <w:pPr>
        <w:pStyle w:val="2"/>
        <w:keepNext w:val="0"/>
        <w:keepLines w:val="0"/>
        <w:pageBreakBefore w:val="0"/>
        <w:kinsoku/>
        <w:wordWrap/>
        <w:overflowPunct/>
        <w:topLinePunct w:val="0"/>
        <w:autoSpaceDE/>
        <w:autoSpaceDN/>
        <w:bidi w:val="0"/>
        <w:adjustRightInd/>
        <w:spacing w:line="560" w:lineRule="exact"/>
        <w:ind w:left="0" w:firstLine="360" w:firstLineChars="200"/>
        <w:jc w:val="both"/>
        <w:textAlignment w:val="auto"/>
        <w:rPr>
          <w:rFonts w:hint="eastAsia"/>
        </w:rPr>
      </w:pPr>
    </w:p>
    <w:p w14:paraId="648E697D">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仿宋_GB2312" w:cs="Times New Roman"/>
          <w:sz w:val="32"/>
          <w:szCs w:val="32"/>
        </w:rPr>
      </w:pPr>
      <w:r>
        <w:rPr>
          <w:rStyle w:val="32"/>
          <w:rFonts w:ascii="Times New Roman" w:hAnsi="Times New Roman" w:eastAsia="仿宋_GB2312"/>
          <w:sz w:val="32"/>
          <w:szCs w:val="32"/>
        </w:rPr>
        <w:t>为落实《农业农村部办公厅关于开展2024年农业品牌精品培育工作的通知》（农办市发〔2024〕2号）、《天津市农业品牌化建设实施方案（2024-2025年）》（津农委〔2024〕6号）</w:t>
      </w:r>
      <w:r>
        <w:rPr>
          <w:rStyle w:val="32"/>
          <w:rFonts w:hint="eastAsia" w:ascii="Times New Roman" w:hAnsi="Times New Roman" w:eastAsia="仿宋_GB2312"/>
          <w:sz w:val="32"/>
          <w:szCs w:val="32"/>
        </w:rPr>
        <w:t>部署</w:t>
      </w:r>
      <w:r>
        <w:rPr>
          <w:rStyle w:val="32"/>
          <w:rFonts w:ascii="Times New Roman" w:hAnsi="Times New Roman" w:eastAsia="仿宋_GB2312"/>
          <w:sz w:val="32"/>
          <w:szCs w:val="32"/>
        </w:rPr>
        <w:t>，</w:t>
      </w:r>
      <w:r>
        <w:rPr>
          <w:rStyle w:val="32"/>
          <w:rFonts w:hint="eastAsia" w:ascii="Times New Roman" w:hAnsi="Times New Roman" w:eastAsia="仿宋_GB2312"/>
          <w:sz w:val="32"/>
          <w:szCs w:val="32"/>
        </w:rPr>
        <w:t>根据</w:t>
      </w:r>
      <w:r>
        <w:rPr>
          <w:rStyle w:val="32"/>
          <w:rFonts w:ascii="Times New Roman" w:hAnsi="Times New Roman" w:eastAsia="仿宋_GB2312"/>
          <w:sz w:val="32"/>
          <w:szCs w:val="32"/>
        </w:rPr>
        <w:t>《天津市财政局</w:t>
      </w:r>
      <w:r>
        <w:rPr>
          <w:rStyle w:val="32"/>
          <w:rFonts w:hint="eastAsia" w:ascii="Times New Roman" w:hAnsi="Times New Roman" w:eastAsia="仿宋_GB2312"/>
          <w:sz w:val="32"/>
          <w:szCs w:val="32"/>
        </w:rPr>
        <w:t xml:space="preserve"> </w:t>
      </w:r>
      <w:r>
        <w:rPr>
          <w:rStyle w:val="32"/>
          <w:rFonts w:ascii="Times New Roman" w:hAnsi="Times New Roman" w:eastAsia="仿宋_GB2312"/>
          <w:sz w:val="32"/>
          <w:szCs w:val="32"/>
        </w:rPr>
        <w:t>天津市农业农村委员会关于印发天津市农业经营主体能力提升资金管理办法的通知》（津财规〔2023〕13号）《市农业农村委员会关于印发</w:t>
      </w:r>
      <w:r>
        <w:rPr>
          <w:rStyle w:val="32"/>
          <w:rFonts w:eastAsia="仿宋_GB2312"/>
          <w:sz w:val="32"/>
          <w:szCs w:val="32"/>
          <w:lang w:val="en"/>
        </w:rPr>
        <w:t>〈</w:t>
      </w:r>
      <w:r>
        <w:rPr>
          <w:rStyle w:val="32"/>
          <w:rFonts w:hint="eastAsia" w:ascii="Times New Roman" w:hAnsi="Times New Roman" w:eastAsia="仿宋_GB2312"/>
          <w:sz w:val="32"/>
          <w:szCs w:val="32"/>
          <w:lang w:val="en-US" w:eastAsia="zh-CN"/>
        </w:rPr>
        <w:t>天津市2025年新型农业经营主体品牌营销能力提升行动项目方案</w:t>
      </w:r>
      <w:r>
        <w:rPr>
          <w:rStyle w:val="32"/>
          <w:rFonts w:eastAsia="仿宋_GB2312"/>
          <w:sz w:val="32"/>
          <w:szCs w:val="32"/>
          <w:lang w:val="en"/>
        </w:rPr>
        <w:t>〉</w:t>
      </w:r>
      <w:r>
        <w:rPr>
          <w:rStyle w:val="32"/>
          <w:rFonts w:hint="eastAsia" w:ascii="Times New Roman" w:hAnsi="Times New Roman" w:eastAsia="仿宋_GB2312"/>
          <w:sz w:val="32"/>
          <w:szCs w:val="32"/>
          <w:lang w:val="en-US" w:eastAsia="zh-CN"/>
        </w:rPr>
        <w:t>的通知</w:t>
      </w:r>
      <w:r>
        <w:rPr>
          <w:rStyle w:val="32"/>
          <w:rFonts w:hint="eastAsia" w:ascii="Times New Roman" w:hAnsi="Times New Roman" w:eastAsia="仿宋_GB2312"/>
          <w:sz w:val="32"/>
          <w:szCs w:val="32"/>
          <w:highlight w:val="none"/>
          <w:lang w:eastAsia="zh-CN"/>
        </w:rPr>
        <w:t>》</w:t>
      </w:r>
      <w:r>
        <w:rPr>
          <w:rStyle w:val="32"/>
          <w:rFonts w:ascii="Times New Roman" w:hAnsi="Times New Roman" w:eastAsia="仿宋_GB2312"/>
          <w:sz w:val="32"/>
          <w:szCs w:val="32"/>
          <w:highlight w:val="none"/>
        </w:rPr>
        <w:t>（津</w:t>
      </w:r>
      <w:r>
        <w:rPr>
          <w:rStyle w:val="32"/>
          <w:rFonts w:hint="eastAsia" w:ascii="Times New Roman" w:hAnsi="Times New Roman" w:eastAsia="仿宋_GB2312"/>
          <w:sz w:val="32"/>
          <w:szCs w:val="32"/>
          <w:highlight w:val="none"/>
          <w:lang w:eastAsia="zh-CN"/>
        </w:rPr>
        <w:t>农委计财</w:t>
      </w:r>
      <w:r>
        <w:rPr>
          <w:rStyle w:val="32"/>
          <w:rFonts w:ascii="Times New Roman" w:hAnsi="Times New Roman" w:eastAsia="仿宋_GB2312"/>
          <w:sz w:val="32"/>
          <w:szCs w:val="32"/>
          <w:highlight w:val="none"/>
        </w:rPr>
        <w:t>〔202</w:t>
      </w:r>
      <w:r>
        <w:rPr>
          <w:rStyle w:val="32"/>
          <w:rFonts w:hint="eastAsia" w:ascii="Times New Roman" w:hAnsi="Times New Roman" w:eastAsia="仿宋_GB2312"/>
          <w:sz w:val="32"/>
          <w:szCs w:val="32"/>
          <w:highlight w:val="none"/>
          <w:lang w:val="en-US" w:eastAsia="zh-CN"/>
        </w:rPr>
        <w:t>5</w:t>
      </w:r>
      <w:r>
        <w:rPr>
          <w:rStyle w:val="32"/>
          <w:rFonts w:ascii="Times New Roman" w:hAnsi="Times New Roman" w:eastAsia="仿宋_GB2312"/>
          <w:sz w:val="32"/>
          <w:szCs w:val="32"/>
          <w:highlight w:val="none"/>
        </w:rPr>
        <w:t>〕</w:t>
      </w:r>
      <w:r>
        <w:rPr>
          <w:rStyle w:val="32"/>
          <w:rFonts w:hint="default" w:ascii="Times New Roman" w:hAnsi="Times New Roman" w:eastAsia="仿宋_GB2312"/>
          <w:sz w:val="32"/>
          <w:szCs w:val="32"/>
          <w:highlight w:val="none"/>
          <w:lang w:val="en"/>
        </w:rPr>
        <w:t>43</w:t>
      </w:r>
      <w:r>
        <w:rPr>
          <w:rStyle w:val="32"/>
          <w:rFonts w:ascii="Times New Roman" w:hAnsi="Times New Roman" w:eastAsia="仿宋_GB2312"/>
          <w:sz w:val="32"/>
          <w:szCs w:val="32"/>
          <w:highlight w:val="none"/>
        </w:rPr>
        <w:t>号）</w:t>
      </w:r>
      <w:r>
        <w:rPr>
          <w:rStyle w:val="32"/>
          <w:rFonts w:hint="eastAsia" w:ascii="Times New Roman" w:hAnsi="Times New Roman" w:eastAsia="仿宋_GB2312"/>
          <w:sz w:val="32"/>
          <w:szCs w:val="32"/>
        </w:rPr>
        <w:t>要求</w:t>
      </w:r>
      <w:r>
        <w:rPr>
          <w:rStyle w:val="32"/>
          <w:rFonts w:ascii="Times New Roman" w:hAnsi="Times New Roman" w:eastAsia="仿宋_GB2312"/>
          <w:sz w:val="32"/>
          <w:szCs w:val="32"/>
        </w:rPr>
        <w:t>，</w:t>
      </w:r>
      <w:r>
        <w:rPr>
          <w:rFonts w:ascii="Times New Roman" w:hAnsi="Times New Roman" w:eastAsia="仿宋_GB2312" w:cs="Times New Roman"/>
          <w:sz w:val="32"/>
          <w:szCs w:val="32"/>
        </w:rPr>
        <w:t>扎实推进“津农精品”品牌提质工程，加强政策引领和项目扶持力度，不断提升新型农业经营主体品牌营销能力，结合我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实际，特制定本方案。</w:t>
      </w:r>
    </w:p>
    <w:p w14:paraId="524C0854">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一、任务目标</w:t>
      </w:r>
    </w:p>
    <w:p w14:paraId="37A7FD9E">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lang w:val="en-US" w:eastAsia="zh-CN"/>
        </w:rPr>
        <w:t>专项资金</w:t>
      </w:r>
      <w:r>
        <w:rPr>
          <w:rFonts w:ascii="Times New Roman" w:hAnsi="Times New Roman" w:eastAsia="仿宋_GB2312" w:cs="Times New Roman"/>
          <w:sz w:val="32"/>
          <w:szCs w:val="32"/>
        </w:rPr>
        <w:t>支持，加快推进我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农业品牌化建设，不断提升品牌影响力和市场竞争力，促进精品培育品牌不断壮大。2025年</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培育一</w:t>
      </w:r>
      <w:r>
        <w:rPr>
          <w:rFonts w:hint="eastAsia" w:ascii="Times New Roman" w:hAnsi="Times New Roman" w:eastAsia="仿宋_GB2312" w:cs="Times New Roman"/>
          <w:sz w:val="32"/>
          <w:szCs w:val="32"/>
          <w:lang w:eastAsia="zh-CN"/>
        </w:rPr>
        <w:t>个</w:t>
      </w:r>
      <w:r>
        <w:rPr>
          <w:rFonts w:ascii="Times New Roman" w:hAnsi="Times New Roman" w:eastAsia="仿宋_GB2312" w:cs="Times New Roman"/>
          <w:sz w:val="32"/>
          <w:szCs w:val="32"/>
        </w:rPr>
        <w:t>产品优、信誉好、产业带动作用明显、具有核心竞争力的</w:t>
      </w:r>
      <w:r>
        <w:rPr>
          <w:rFonts w:hint="eastAsia" w:ascii="Times New Roman" w:hAnsi="Times New Roman" w:eastAsia="仿宋_GB2312" w:cs="Times New Roman"/>
          <w:sz w:val="32"/>
          <w:szCs w:val="32"/>
        </w:rPr>
        <w:t>品牌经营主体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作为东丽区农产品品牌培优示范基地。通过示范引领，</w:t>
      </w:r>
      <w:r>
        <w:rPr>
          <w:rFonts w:ascii="Times New Roman" w:hAnsi="Times New Roman" w:eastAsia="仿宋_GB2312" w:cs="Times New Roman"/>
          <w:sz w:val="32"/>
          <w:szCs w:val="32"/>
        </w:rPr>
        <w:t>塑强一批品质过硬、特色鲜明、知名度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美誉度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消费忠诚度高的</w:t>
      </w:r>
      <w:r>
        <w:rPr>
          <w:rFonts w:hint="eastAsia" w:ascii="Times New Roman" w:hAnsi="Times New Roman" w:eastAsia="仿宋_GB2312" w:cs="Times New Roman"/>
          <w:sz w:val="32"/>
          <w:szCs w:val="32"/>
          <w:lang w:eastAsia="zh-CN"/>
        </w:rPr>
        <w:t>东丽</w:t>
      </w:r>
      <w:r>
        <w:rPr>
          <w:rFonts w:hint="eastAsia" w:ascii="Times New Roman" w:hAnsi="Times New Roman" w:eastAsia="仿宋_GB2312" w:cs="Times New Roman"/>
          <w:sz w:val="32"/>
          <w:szCs w:val="32"/>
        </w:rPr>
        <w:t>优质</w:t>
      </w:r>
      <w:r>
        <w:rPr>
          <w:rFonts w:ascii="Times New Roman" w:hAnsi="Times New Roman" w:eastAsia="仿宋_GB2312" w:cs="Times New Roman"/>
          <w:sz w:val="32"/>
          <w:szCs w:val="32"/>
        </w:rPr>
        <w:t>特色农产品品牌</w:t>
      </w:r>
      <w:r>
        <w:rPr>
          <w:rFonts w:hint="eastAsia" w:ascii="Times New Roman" w:hAnsi="Times New Roman" w:eastAsia="仿宋_GB2312" w:cs="Times New Roman"/>
          <w:sz w:val="32"/>
          <w:szCs w:val="32"/>
        </w:rPr>
        <w:t>。</w:t>
      </w:r>
    </w:p>
    <w:p w14:paraId="0B101DCE">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二、支持方向及标准</w:t>
      </w:r>
    </w:p>
    <w:p w14:paraId="792102F9">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（一）支持方向</w:t>
      </w:r>
    </w:p>
    <w:p w14:paraId="1DA061CE">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中央财政资金</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支持农业</w:t>
      </w:r>
      <w:r>
        <w:rPr>
          <w:rFonts w:ascii="Times New Roman" w:hAnsi="Times New Roman" w:eastAsia="仿宋_GB2312" w:cs="Times New Roman"/>
          <w:sz w:val="32"/>
          <w:szCs w:val="32"/>
        </w:rPr>
        <w:t>新型经营主体及</w:t>
      </w:r>
      <w:r>
        <w:rPr>
          <w:rFonts w:hint="eastAsia" w:ascii="Times New Roman" w:hAnsi="Times New Roman" w:eastAsia="仿宋_GB2312" w:cs="Times New Roman"/>
          <w:sz w:val="32"/>
          <w:szCs w:val="32"/>
        </w:rPr>
        <w:t>区级</w:t>
      </w:r>
      <w:r>
        <w:rPr>
          <w:rFonts w:ascii="Times New Roman" w:hAnsi="Times New Roman" w:eastAsia="仿宋_GB2312" w:cs="Times New Roman"/>
          <w:sz w:val="32"/>
          <w:szCs w:val="32"/>
        </w:rPr>
        <w:t>农业农村</w:t>
      </w:r>
      <w:r>
        <w:rPr>
          <w:rFonts w:hint="eastAsia" w:ascii="Times New Roman" w:hAnsi="Times New Roman" w:eastAsia="仿宋_GB2312" w:cs="Times New Roman"/>
          <w:sz w:val="32"/>
          <w:szCs w:val="32"/>
          <w:lang w:eastAsia="zh-CN"/>
        </w:rPr>
        <w:t>委</w:t>
      </w:r>
      <w:r>
        <w:rPr>
          <w:rFonts w:hint="eastAsia" w:ascii="Times New Roman" w:hAnsi="Times New Roman" w:eastAsia="仿宋_GB2312" w:cs="Times New Roman"/>
          <w:sz w:val="32"/>
          <w:szCs w:val="32"/>
        </w:rPr>
        <w:t>统筹</w:t>
      </w:r>
      <w:r>
        <w:rPr>
          <w:rFonts w:ascii="Times New Roman" w:hAnsi="Times New Roman" w:eastAsia="仿宋_GB2312" w:cs="Times New Roman"/>
          <w:sz w:val="32"/>
          <w:szCs w:val="32"/>
        </w:rPr>
        <w:t>开展以下</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w:t>
      </w:r>
    </w:p>
    <w:p w14:paraId="707D3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sz w:val="32"/>
          <w:szCs w:val="32"/>
        </w:rPr>
      </w:pPr>
      <w:r>
        <w:rPr>
          <w:rFonts w:hint="default" w:eastAsia="仿宋_GB2312" w:cs="Times New Roman"/>
          <w:b/>
          <w:sz w:val="32"/>
          <w:szCs w:val="32"/>
          <w:lang w:val="en"/>
        </w:rPr>
        <w:t>1.</w:t>
      </w:r>
      <w:r>
        <w:rPr>
          <w:rFonts w:hint="eastAsia" w:ascii="Times New Roman" w:hAnsi="Times New Roman" w:eastAsia="仿宋_GB2312" w:cs="Times New Roman"/>
          <w:b/>
          <w:sz w:val="32"/>
          <w:szCs w:val="32"/>
        </w:rPr>
        <w:t>支持</w:t>
      </w:r>
      <w:r>
        <w:rPr>
          <w:rFonts w:ascii="Times New Roman" w:hAnsi="Times New Roman" w:eastAsia="仿宋_GB2312" w:cs="Times New Roman"/>
          <w:b/>
          <w:sz w:val="32"/>
          <w:szCs w:val="32"/>
        </w:rPr>
        <w:t>营销渠道</w:t>
      </w:r>
      <w:r>
        <w:rPr>
          <w:rFonts w:hint="eastAsia" w:ascii="Times New Roman" w:hAnsi="Times New Roman" w:eastAsia="仿宋_GB2312" w:cs="Times New Roman"/>
          <w:b/>
          <w:sz w:val="32"/>
          <w:szCs w:val="32"/>
        </w:rPr>
        <w:t>拓展</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新型农业经营主体布局线上销售渠道，支持在京东、天猫、淘宝、拼多多、美团等平台开设品牌旗舰店、专卖店、专营店等线上店铺，不包含店铺保证金等费用；支持电商直播设施改造提升等，不包含直播平台保证金和流量推广费用；支持线上店铺运营服务及配套设备设施提升。布局线下销售渠道，支持开设线下直营店、展销专区专柜专馆、移动店铺和连锁销售网点等实体门店，不包含保证金、滞纳金等费用。支持设立</w:t>
      </w:r>
      <w:r>
        <w:rPr>
          <w:rFonts w:hint="eastAsia" w:ascii="Times New Roman" w:hAnsi="Times New Roman" w:eastAsia="仿宋_GB2312" w:cs="Times New Roman"/>
          <w:sz w:val="32"/>
          <w:szCs w:val="32"/>
        </w:rPr>
        <w:t>展示中心、</w:t>
      </w:r>
      <w:r>
        <w:rPr>
          <w:rFonts w:ascii="Times New Roman" w:hAnsi="Times New Roman" w:eastAsia="仿宋_GB2312" w:cs="Times New Roman"/>
          <w:sz w:val="32"/>
          <w:szCs w:val="32"/>
        </w:rPr>
        <w:t>消费体验馆、创意设计坊等，打造沉浸式、体验式、互动式营销场景</w:t>
      </w:r>
      <w:r>
        <w:rPr>
          <w:rFonts w:hint="eastAsia" w:ascii="Times New Roman" w:hAnsi="Times New Roman" w:eastAsia="仿宋_GB2312" w:cs="Times New Roman"/>
          <w:sz w:val="32"/>
          <w:szCs w:val="32"/>
        </w:rPr>
        <w:t>。支持品牌农产品进驻上述营销场景开设专区专柜。</w:t>
      </w:r>
      <w:r>
        <w:rPr>
          <w:rFonts w:ascii="Times New Roman" w:hAnsi="Times New Roman" w:eastAsia="仿宋_GB2312" w:cs="Times New Roman"/>
          <w:sz w:val="32"/>
          <w:szCs w:val="32"/>
        </w:rPr>
        <w:t>支持打造“津农精品”家宴等营销新模式。</w:t>
      </w:r>
    </w:p>
    <w:p w14:paraId="1E00C9FE">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ascii="Times New Roman" w:hAnsi="Times New Roman" w:eastAsia="楷体_GB2312" w:cs="Times New Roman"/>
          <w:sz w:val="32"/>
          <w:szCs w:val="32"/>
        </w:rPr>
      </w:pPr>
      <w:r>
        <w:rPr>
          <w:rFonts w:hint="default" w:eastAsia="仿宋_GB2312" w:cs="Times New Roman"/>
          <w:b/>
          <w:sz w:val="32"/>
          <w:szCs w:val="32"/>
          <w:lang w:val="en"/>
        </w:rPr>
        <w:t>2.</w:t>
      </w:r>
      <w:r>
        <w:rPr>
          <w:rFonts w:hint="eastAsia" w:ascii="Times New Roman" w:hAnsi="Times New Roman" w:eastAsia="仿宋_GB2312" w:cs="Times New Roman"/>
          <w:b/>
          <w:sz w:val="32"/>
          <w:szCs w:val="32"/>
        </w:rPr>
        <w:t>支持</w:t>
      </w:r>
      <w:r>
        <w:rPr>
          <w:rFonts w:ascii="Times New Roman" w:hAnsi="Times New Roman" w:eastAsia="仿宋_GB2312" w:cs="Times New Roman"/>
          <w:b/>
          <w:sz w:val="32"/>
          <w:szCs w:val="32"/>
        </w:rPr>
        <w:t>品牌宣传推介。</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新型农业经营主体</w:t>
      </w:r>
      <w:r>
        <w:rPr>
          <w:rFonts w:ascii="Times New Roman" w:hAnsi="Times New Roman" w:eastAsia="仿宋_GB2312" w:cs="Times New Roman"/>
          <w:sz w:val="32"/>
          <w:szCs w:val="32"/>
        </w:rPr>
        <w:t>参加国内外知名展会，开展线上线下品牌展示推介活动。</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依托各类节庆活动推介农业品牌。</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加大品牌海外推广，参加重要节点国家和地区巡展推介活动。</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参加“津农精品”系列擂台赛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直播联赛</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赛事活动</w:t>
      </w:r>
      <w:r>
        <w:rPr>
          <w:rFonts w:hint="eastAsia" w:ascii="Times New Roman" w:hAnsi="Times New Roman" w:eastAsia="仿宋_GB2312" w:cs="Times New Roman"/>
          <w:sz w:val="32"/>
          <w:szCs w:val="32"/>
        </w:rPr>
        <w:t>。支持开展“线上+线下”全媒体传播，支持</w:t>
      </w:r>
      <w:r>
        <w:rPr>
          <w:rFonts w:ascii="Times New Roman" w:hAnsi="Times New Roman" w:eastAsia="仿宋_GB2312" w:cs="Times New Roman"/>
          <w:sz w:val="32"/>
          <w:szCs w:val="32"/>
        </w:rPr>
        <w:t>与主流新闻媒体合作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策划品牌推广活动，开展专题报道，讲好农业品牌故事，提高农业品牌传播声量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利用</w:t>
      </w:r>
      <w:r>
        <w:rPr>
          <w:rFonts w:hint="eastAsia" w:ascii="Times New Roman" w:hAnsi="Times New Roman" w:eastAsia="仿宋_GB2312" w:cs="Times New Roman"/>
          <w:sz w:val="32"/>
          <w:szCs w:val="32"/>
          <w:shd w:val="clear" w:color="auto" w:fill="FFFFFF"/>
        </w:rPr>
        <w:t>抖音、快手、视频号、小红书等</w:t>
      </w:r>
      <w:r>
        <w:rPr>
          <w:rFonts w:ascii="Times New Roman" w:hAnsi="Times New Roman" w:eastAsia="仿宋_GB2312" w:cs="Times New Roman"/>
          <w:sz w:val="32"/>
          <w:szCs w:val="32"/>
        </w:rPr>
        <w:t>网络新媒体开展农业品牌推广，</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注册</w:t>
      </w:r>
      <w:r>
        <w:rPr>
          <w:rFonts w:hint="eastAsia" w:ascii="Times New Roman" w:hAnsi="Times New Roman" w:eastAsia="仿宋_GB2312" w:cs="Times New Roman"/>
          <w:sz w:val="32"/>
          <w:szCs w:val="32"/>
        </w:rPr>
        <w:t>运营</w:t>
      </w:r>
      <w:r>
        <w:rPr>
          <w:rFonts w:ascii="Times New Roman" w:hAnsi="Times New Roman" w:eastAsia="仿宋_GB2312" w:cs="Times New Roman"/>
          <w:sz w:val="32"/>
          <w:szCs w:val="32"/>
        </w:rPr>
        <w:t>企业账号</w:t>
      </w:r>
      <w:r>
        <w:rPr>
          <w:rFonts w:hint="eastAsia" w:ascii="Times New Roman" w:hAnsi="Times New Roman" w:eastAsia="仿宋_GB2312" w:cs="Times New Roman"/>
          <w:sz w:val="32"/>
          <w:szCs w:val="32"/>
        </w:rPr>
        <w:t>或委托</w:t>
      </w:r>
      <w:r>
        <w:rPr>
          <w:rFonts w:ascii="Times New Roman" w:hAnsi="Times New Roman" w:eastAsia="仿宋_GB2312" w:cs="Times New Roman"/>
          <w:sz w:val="32"/>
          <w:szCs w:val="32"/>
        </w:rPr>
        <w:t>专业机构，采用图文、话题互动、视频、直播等形式多渠道、跨圈层传播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在重点</w:t>
      </w:r>
      <w:r>
        <w:rPr>
          <w:rFonts w:ascii="Times New Roman" w:hAnsi="Times New Roman" w:eastAsia="仿宋_GB2312" w:cs="Times New Roman"/>
          <w:sz w:val="32"/>
          <w:szCs w:val="32"/>
        </w:rPr>
        <w:t>商圈</w:t>
      </w:r>
      <w:r>
        <w:rPr>
          <w:rFonts w:hint="eastAsia" w:ascii="Times New Roman" w:hAnsi="Times New Roman" w:eastAsia="仿宋_GB2312" w:cs="Times New Roman"/>
          <w:sz w:val="32"/>
          <w:szCs w:val="32"/>
        </w:rPr>
        <w:t>、主干道路等</w:t>
      </w:r>
      <w:r>
        <w:rPr>
          <w:rFonts w:ascii="Times New Roman" w:hAnsi="Times New Roman" w:eastAsia="仿宋_GB2312" w:cs="Times New Roman"/>
          <w:sz w:val="32"/>
          <w:szCs w:val="32"/>
        </w:rPr>
        <w:t>场景开展多类型品牌宣传。</w:t>
      </w:r>
    </w:p>
    <w:p w14:paraId="4F313A6D">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ascii="Times New Roman" w:hAnsi="Times New Roman" w:eastAsia="仿宋_GB2312" w:cs="Times New Roman"/>
          <w:sz w:val="32"/>
          <w:szCs w:val="32"/>
        </w:rPr>
      </w:pPr>
      <w:r>
        <w:rPr>
          <w:rFonts w:hint="default" w:eastAsia="仿宋_GB2312" w:cs="Times New Roman"/>
          <w:b/>
          <w:sz w:val="32"/>
          <w:szCs w:val="32"/>
          <w:lang w:val="en"/>
        </w:rPr>
        <w:t>3.</w:t>
      </w:r>
      <w:r>
        <w:rPr>
          <w:rFonts w:hint="eastAsia" w:ascii="Times New Roman" w:hAnsi="Times New Roman" w:eastAsia="仿宋_GB2312" w:cs="Times New Roman"/>
          <w:b/>
          <w:sz w:val="32"/>
          <w:szCs w:val="32"/>
        </w:rPr>
        <w:t>支持数智化集成应用。</w:t>
      </w:r>
      <w:r>
        <w:rPr>
          <w:rFonts w:ascii="Times New Roman" w:hAnsi="Times New Roman" w:eastAsia="仿宋_GB2312" w:cs="Times New Roman"/>
          <w:sz w:val="32"/>
          <w:szCs w:val="32"/>
        </w:rPr>
        <w:t>支持</w:t>
      </w:r>
      <w:bookmarkStart w:id="0" w:name="OLE_LINK8"/>
      <w:r>
        <w:rPr>
          <w:rFonts w:hint="eastAsia" w:ascii="Times New Roman" w:hAnsi="Times New Roman" w:eastAsia="仿宋_GB2312" w:cs="Times New Roman"/>
          <w:sz w:val="32"/>
          <w:szCs w:val="32"/>
        </w:rPr>
        <w:t>新型农业经营主体</w:t>
      </w:r>
      <w:bookmarkEnd w:id="0"/>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生产、加工、仓储、运输、检测等产业链环节信息化技术与装备建设。支持应用第三方成熟客户端产品，为</w:t>
      </w:r>
      <w:r>
        <w:rPr>
          <w:rFonts w:hint="eastAsia" w:ascii="Times New Roman" w:hAnsi="Times New Roman" w:eastAsia="仿宋_GB2312" w:cs="Times New Roman"/>
          <w:sz w:val="32"/>
          <w:szCs w:val="32"/>
        </w:rPr>
        <w:t>新型农业经营主体</w:t>
      </w:r>
      <w:r>
        <w:rPr>
          <w:rFonts w:ascii="Times New Roman" w:hAnsi="Times New Roman" w:eastAsia="仿宋_GB2312" w:cs="Times New Roman"/>
          <w:sz w:val="32"/>
          <w:szCs w:val="32"/>
        </w:rPr>
        <w:t>提供资源与数字服务</w:t>
      </w:r>
      <w:r>
        <w:rPr>
          <w:rFonts w:hint="eastAsia" w:ascii="Times New Roman" w:hAnsi="Times New Roman" w:eastAsia="仿宋_GB2312" w:cs="Times New Roman"/>
          <w:sz w:val="32"/>
          <w:szCs w:val="32"/>
        </w:rPr>
        <w:t>。支持</w:t>
      </w:r>
      <w:bookmarkStart w:id="1" w:name="OLE_LINK37"/>
      <w:bookmarkStart w:id="2" w:name="OLE_LINK38"/>
      <w:r>
        <w:rPr>
          <w:rFonts w:hint="eastAsia" w:ascii="Times New Roman" w:hAnsi="Times New Roman" w:eastAsia="仿宋_GB2312" w:cs="Times New Roman"/>
          <w:sz w:val="32"/>
          <w:szCs w:val="32"/>
        </w:rPr>
        <w:t>开展</w:t>
      </w:r>
      <w:bookmarkStart w:id="3" w:name="OLE_LINK42"/>
      <w:bookmarkStart w:id="4" w:name="OLE_LINK41"/>
      <w:bookmarkStart w:id="5" w:name="OLE_LINK39"/>
      <w:bookmarkStart w:id="6" w:name="OLE_LINK40"/>
      <w:r>
        <w:rPr>
          <w:rFonts w:hint="eastAsia" w:ascii="Times New Roman" w:hAnsi="Times New Roman" w:eastAsia="仿宋_GB2312" w:cs="Times New Roman"/>
          <w:sz w:val="32"/>
          <w:szCs w:val="32"/>
        </w:rPr>
        <w:t>智能</w:t>
      </w:r>
      <w:bookmarkEnd w:id="3"/>
      <w:bookmarkEnd w:id="4"/>
      <w:r>
        <w:rPr>
          <w:rFonts w:hint="eastAsia" w:ascii="Times New Roman" w:hAnsi="Times New Roman" w:eastAsia="仿宋_GB2312" w:cs="Times New Roman"/>
          <w:sz w:val="32"/>
          <w:szCs w:val="32"/>
        </w:rPr>
        <w:t>种养殖所需算力应用及模型构建</w:t>
      </w:r>
      <w:bookmarkEnd w:id="5"/>
      <w:bookmarkEnd w:id="6"/>
      <w:r>
        <w:rPr>
          <w:rFonts w:hint="eastAsia" w:ascii="Times New Roman" w:hAnsi="Times New Roman" w:eastAsia="仿宋_GB2312" w:cs="Times New Roman"/>
          <w:sz w:val="32"/>
          <w:szCs w:val="32"/>
        </w:rPr>
        <w:t>等</w:t>
      </w:r>
      <w:bookmarkEnd w:id="1"/>
      <w:bookmarkEnd w:id="2"/>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新型经营主体</w:t>
      </w:r>
      <w:r>
        <w:rPr>
          <w:rFonts w:hint="eastAsia" w:ascii="Times New Roman" w:hAnsi="Times New Roman" w:eastAsia="仿宋_GB2312" w:cs="Times New Roman"/>
          <w:sz w:val="32"/>
          <w:szCs w:val="32"/>
        </w:rPr>
        <w:t>应用农产品智能</w:t>
      </w:r>
      <w:r>
        <w:rPr>
          <w:rFonts w:ascii="Times New Roman" w:hAnsi="Times New Roman" w:eastAsia="仿宋_GB2312" w:cs="Times New Roman"/>
          <w:sz w:val="32"/>
          <w:szCs w:val="32"/>
        </w:rPr>
        <w:t>仓储、</w:t>
      </w:r>
      <w:r>
        <w:rPr>
          <w:rFonts w:hint="eastAsia" w:ascii="Times New Roman" w:hAnsi="Times New Roman" w:eastAsia="仿宋_GB2312" w:cs="Times New Roman"/>
          <w:sz w:val="32"/>
          <w:szCs w:val="32"/>
        </w:rPr>
        <w:t>智能</w:t>
      </w:r>
      <w:r>
        <w:rPr>
          <w:rFonts w:ascii="Times New Roman" w:hAnsi="Times New Roman" w:eastAsia="仿宋_GB2312" w:cs="Times New Roman"/>
          <w:sz w:val="32"/>
          <w:szCs w:val="32"/>
        </w:rPr>
        <w:t>分拣、</w:t>
      </w:r>
      <w:r>
        <w:rPr>
          <w:rFonts w:hint="eastAsia" w:ascii="Times New Roman" w:hAnsi="Times New Roman" w:eastAsia="仿宋_GB2312" w:cs="Times New Roman"/>
          <w:sz w:val="32"/>
          <w:szCs w:val="32"/>
        </w:rPr>
        <w:t>无损检测</w:t>
      </w:r>
      <w:r>
        <w:rPr>
          <w:rFonts w:ascii="Times New Roman" w:hAnsi="Times New Roman" w:eastAsia="仿宋_GB2312" w:cs="Times New Roman"/>
          <w:sz w:val="32"/>
          <w:szCs w:val="32"/>
        </w:rPr>
        <w:t>等供应链数字化工具</w:t>
      </w:r>
      <w:r>
        <w:rPr>
          <w:rFonts w:hint="eastAsia" w:ascii="Times New Roman" w:hAnsi="Times New Roman" w:eastAsia="仿宋_GB2312" w:cs="Times New Roman"/>
          <w:sz w:val="32"/>
          <w:szCs w:val="32"/>
        </w:rPr>
        <w:t>，提升</w:t>
      </w:r>
      <w:r>
        <w:rPr>
          <w:rFonts w:ascii="Times New Roman" w:hAnsi="Times New Roman" w:eastAsia="仿宋_GB2312" w:cs="Times New Roman"/>
          <w:sz w:val="32"/>
          <w:szCs w:val="32"/>
        </w:rPr>
        <w:t>数字化</w:t>
      </w:r>
      <w:r>
        <w:rPr>
          <w:rFonts w:hint="eastAsia" w:ascii="Times New Roman" w:hAnsi="Times New Roman" w:eastAsia="仿宋_GB2312" w:cs="Times New Roman"/>
          <w:sz w:val="32"/>
          <w:szCs w:val="32"/>
        </w:rPr>
        <w:t>管理水平</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新型农业经营主体整合运用</w:t>
      </w:r>
      <w:r>
        <w:rPr>
          <w:rFonts w:ascii="Times New Roman" w:hAnsi="Times New Roman" w:eastAsia="仿宋_GB2312" w:cs="Times New Roman"/>
          <w:sz w:val="32"/>
          <w:szCs w:val="32"/>
        </w:rPr>
        <w:t>物联网、GIS定位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区块链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AI技术与装备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搭建</w:t>
      </w:r>
      <w:r>
        <w:rPr>
          <w:rFonts w:hint="eastAsia" w:ascii="Times New Roman" w:hAnsi="Times New Roman" w:eastAsia="仿宋_GB2312" w:cs="Times New Roman"/>
          <w:sz w:val="32"/>
          <w:szCs w:val="32"/>
        </w:rPr>
        <w:t>农产品从产地到</w:t>
      </w:r>
      <w:r>
        <w:rPr>
          <w:rFonts w:ascii="Times New Roman" w:hAnsi="Times New Roman" w:eastAsia="仿宋_GB2312" w:cs="Times New Roman"/>
          <w:sz w:val="32"/>
          <w:szCs w:val="32"/>
        </w:rPr>
        <w:t>餐桌的</w:t>
      </w:r>
      <w:r>
        <w:rPr>
          <w:rFonts w:hint="eastAsia" w:ascii="Times New Roman" w:hAnsi="Times New Roman" w:eastAsia="仿宋_GB2312" w:cs="Times New Roman"/>
          <w:sz w:val="32"/>
          <w:szCs w:val="32"/>
        </w:rPr>
        <w:t>全链条溯源</w:t>
      </w:r>
      <w:r>
        <w:rPr>
          <w:rFonts w:ascii="Times New Roman" w:hAnsi="Times New Roman" w:eastAsia="仿宋_GB2312" w:cs="Times New Roman"/>
          <w:sz w:val="32"/>
          <w:szCs w:val="32"/>
        </w:rPr>
        <w:t>体系</w:t>
      </w:r>
      <w:r>
        <w:rPr>
          <w:rFonts w:hint="eastAsia" w:ascii="Times New Roman" w:hAnsi="Times New Roman" w:eastAsia="仿宋_GB2312" w:cs="Times New Roman"/>
          <w:sz w:val="32"/>
          <w:szCs w:val="32"/>
        </w:rPr>
        <w:t>；支持打印</w:t>
      </w:r>
      <w:r>
        <w:rPr>
          <w:rFonts w:ascii="Times New Roman" w:hAnsi="Times New Roman" w:eastAsia="仿宋_GB2312" w:cs="Times New Roman"/>
          <w:sz w:val="32"/>
          <w:szCs w:val="32"/>
        </w:rPr>
        <w:t>张贴</w:t>
      </w:r>
      <w:r>
        <w:rPr>
          <w:rFonts w:hint="eastAsia" w:ascii="Times New Roman" w:hAnsi="Times New Roman" w:eastAsia="仿宋_GB2312" w:cs="Times New Roman"/>
          <w:sz w:val="32"/>
          <w:szCs w:val="32"/>
        </w:rPr>
        <w:t>追溯二维码、承诺</w:t>
      </w:r>
      <w:r>
        <w:rPr>
          <w:rFonts w:ascii="Times New Roman" w:hAnsi="Times New Roman" w:eastAsia="仿宋_GB2312" w:cs="Times New Roman"/>
          <w:sz w:val="32"/>
          <w:szCs w:val="32"/>
        </w:rPr>
        <w:t>达标合格证</w:t>
      </w:r>
      <w:r>
        <w:rPr>
          <w:rFonts w:hint="eastAsia" w:ascii="Times New Roman" w:hAnsi="Times New Roman" w:eastAsia="仿宋_GB2312" w:cs="Times New Roman"/>
          <w:sz w:val="32"/>
          <w:szCs w:val="32"/>
        </w:rPr>
        <w:t>等标识，</w:t>
      </w:r>
      <w:r>
        <w:rPr>
          <w:rFonts w:ascii="Times New Roman" w:hAnsi="Times New Roman" w:eastAsia="仿宋_GB2312" w:cs="Times New Roman"/>
          <w:sz w:val="32"/>
          <w:szCs w:val="32"/>
        </w:rPr>
        <w:t>增强消费者对</w:t>
      </w:r>
      <w:r>
        <w:rPr>
          <w:rFonts w:hint="eastAsia" w:ascii="Times New Roman" w:hAnsi="Times New Roman" w:eastAsia="仿宋_GB2312" w:cs="Times New Roman"/>
          <w:sz w:val="32"/>
          <w:szCs w:val="32"/>
        </w:rPr>
        <w:t>品牌农</w:t>
      </w:r>
      <w:r>
        <w:rPr>
          <w:rFonts w:ascii="Times New Roman" w:hAnsi="Times New Roman" w:eastAsia="仿宋_GB2312" w:cs="Times New Roman"/>
          <w:sz w:val="32"/>
          <w:szCs w:val="32"/>
        </w:rPr>
        <w:t>产品的</w:t>
      </w:r>
      <w:r>
        <w:rPr>
          <w:rFonts w:hint="eastAsia" w:ascii="Times New Roman" w:hAnsi="Times New Roman" w:eastAsia="仿宋_GB2312" w:cs="Times New Roman"/>
          <w:sz w:val="32"/>
          <w:szCs w:val="32"/>
        </w:rPr>
        <w:t>信任</w:t>
      </w:r>
      <w:r>
        <w:rPr>
          <w:rFonts w:ascii="Times New Roman" w:hAnsi="Times New Roman" w:eastAsia="仿宋_GB2312" w:cs="Times New Roman"/>
          <w:sz w:val="32"/>
          <w:szCs w:val="32"/>
        </w:rPr>
        <w:t>度</w:t>
      </w:r>
      <w:r>
        <w:rPr>
          <w:rFonts w:hint="eastAsia" w:ascii="Times New Roman" w:hAnsi="Times New Roman" w:eastAsia="仿宋_GB2312" w:cs="Times New Roman"/>
          <w:sz w:val="32"/>
          <w:szCs w:val="32"/>
        </w:rPr>
        <w:t>。</w:t>
      </w:r>
    </w:p>
    <w:p w14:paraId="6F7B8A44">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ascii="Times New Roman" w:hAnsi="Times New Roman" w:eastAsia="仿宋_GB2312" w:cs="Times New Roman"/>
          <w:sz w:val="32"/>
          <w:szCs w:val="32"/>
        </w:rPr>
      </w:pPr>
      <w:r>
        <w:rPr>
          <w:rFonts w:hint="default" w:eastAsia="仿宋_GB2312" w:cs="Times New Roman"/>
          <w:b/>
          <w:sz w:val="32"/>
          <w:szCs w:val="32"/>
          <w:lang w:val="en"/>
        </w:rPr>
        <w:t>4.</w:t>
      </w:r>
      <w:r>
        <w:rPr>
          <w:rFonts w:hint="eastAsia" w:ascii="Times New Roman" w:hAnsi="Times New Roman" w:eastAsia="仿宋_GB2312" w:cs="Times New Roman"/>
          <w:b/>
          <w:sz w:val="32"/>
          <w:szCs w:val="32"/>
        </w:rPr>
        <w:t>支持</w:t>
      </w:r>
      <w:r>
        <w:rPr>
          <w:rFonts w:ascii="Times New Roman" w:hAnsi="Times New Roman" w:eastAsia="仿宋_GB2312" w:cs="Times New Roman"/>
          <w:b/>
          <w:sz w:val="32"/>
          <w:szCs w:val="32"/>
        </w:rPr>
        <w:t>品牌基础</w:t>
      </w:r>
      <w:r>
        <w:rPr>
          <w:rFonts w:hint="eastAsia" w:ascii="Times New Roman" w:hAnsi="Times New Roman" w:eastAsia="仿宋_GB2312" w:cs="Times New Roman"/>
          <w:b/>
          <w:sz w:val="32"/>
          <w:szCs w:val="32"/>
        </w:rPr>
        <w:t>建设</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支持与专业机构合作开展品牌研究、战略规划、传播推广、数智管理。</w:t>
      </w:r>
      <w:r>
        <w:rPr>
          <w:rFonts w:ascii="Times New Roman" w:hAnsi="Times New Roman" w:eastAsia="仿宋_GB2312" w:cs="Times New Roman"/>
          <w:sz w:val="32"/>
          <w:szCs w:val="32"/>
        </w:rPr>
        <w:t>支持商标设计、注册和知识产权保护等咨询服务。支持依标生产，建立健全覆盖种源、种植（养殖）、加工、储运、包装等各环节的企业标准，</w:t>
      </w:r>
      <w:r>
        <w:rPr>
          <w:rFonts w:hint="eastAsia" w:ascii="Times New Roman" w:hAnsi="Times New Roman" w:eastAsia="仿宋_GB2312" w:cs="Times New Roman"/>
          <w:sz w:val="32"/>
          <w:szCs w:val="32"/>
        </w:rPr>
        <w:t>打造</w:t>
      </w:r>
      <w:r>
        <w:rPr>
          <w:rFonts w:ascii="Times New Roman" w:hAnsi="Times New Roman" w:eastAsia="仿宋_GB2312" w:cs="Times New Roman"/>
          <w:sz w:val="32"/>
          <w:szCs w:val="32"/>
        </w:rPr>
        <w:t>全产业链标准体系。</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开展品牌农产品</w:t>
      </w:r>
      <w:r>
        <w:rPr>
          <w:rFonts w:hint="eastAsia" w:ascii="Times New Roman" w:hAnsi="Times New Roman" w:eastAsia="仿宋_GB2312" w:cs="Times New Roman"/>
          <w:sz w:val="32"/>
          <w:szCs w:val="32"/>
        </w:rPr>
        <w:t>营养</w:t>
      </w:r>
      <w:r>
        <w:rPr>
          <w:rFonts w:ascii="Times New Roman" w:hAnsi="Times New Roman" w:eastAsia="仿宋_GB2312" w:cs="Times New Roman"/>
          <w:sz w:val="32"/>
          <w:szCs w:val="32"/>
        </w:rPr>
        <w:t>成分及功能</w:t>
      </w:r>
      <w:r>
        <w:rPr>
          <w:rFonts w:hint="eastAsia" w:ascii="Times New Roman" w:hAnsi="Times New Roman" w:eastAsia="仿宋_GB2312" w:cs="Times New Roman"/>
          <w:sz w:val="32"/>
          <w:szCs w:val="32"/>
        </w:rPr>
        <w:t>检测</w:t>
      </w:r>
      <w:r>
        <w:rPr>
          <w:rFonts w:ascii="Times New Roman" w:hAnsi="Times New Roman" w:eastAsia="仿宋_GB2312" w:cs="Times New Roman"/>
          <w:sz w:val="32"/>
          <w:szCs w:val="32"/>
        </w:rPr>
        <w:t>。支持开展绿色、有机、地理标志、生态原产地保护、ISO质量管理体系、GAP良好农业规范等认证。支持品牌策划、包装、文创等产品设计与制作。</w:t>
      </w:r>
    </w:p>
    <w:p w14:paraId="00E80B76">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ascii="Times New Roman" w:hAnsi="Times New Roman" w:eastAsia="仿宋_GB2312" w:cs="Times New Roman"/>
          <w:sz w:val="32"/>
          <w:szCs w:val="32"/>
        </w:rPr>
      </w:pPr>
      <w:r>
        <w:rPr>
          <w:rFonts w:hint="default" w:eastAsia="仿宋_GB2312" w:cs="Times New Roman"/>
          <w:b/>
          <w:sz w:val="32"/>
          <w:szCs w:val="32"/>
          <w:lang w:val="en"/>
        </w:rPr>
        <w:t>5.</w:t>
      </w:r>
      <w:r>
        <w:rPr>
          <w:rFonts w:hint="eastAsia" w:ascii="Times New Roman" w:hAnsi="Times New Roman" w:eastAsia="仿宋_GB2312" w:cs="Times New Roman"/>
          <w:b/>
          <w:sz w:val="32"/>
          <w:szCs w:val="32"/>
        </w:rPr>
        <w:t>支持提升</w:t>
      </w:r>
      <w:r>
        <w:rPr>
          <w:rFonts w:ascii="Times New Roman" w:hAnsi="Times New Roman" w:eastAsia="仿宋_GB2312" w:cs="Times New Roman"/>
          <w:b/>
          <w:sz w:val="32"/>
          <w:szCs w:val="32"/>
        </w:rPr>
        <w:t>服务能力。</w:t>
      </w:r>
      <w:r>
        <w:rPr>
          <w:rFonts w:ascii="Times New Roman" w:hAnsi="Times New Roman" w:eastAsia="仿宋_GB2312" w:cs="Times New Roman"/>
          <w:sz w:val="32"/>
          <w:szCs w:val="32"/>
        </w:rPr>
        <w:t>支持区农业农村</w:t>
      </w:r>
      <w:r>
        <w:rPr>
          <w:rFonts w:hint="eastAsia" w:ascii="Times New Roman" w:hAnsi="Times New Roman" w:eastAsia="仿宋_GB2312" w:cs="Times New Roman"/>
          <w:sz w:val="32"/>
          <w:szCs w:val="32"/>
          <w:lang w:eastAsia="zh-CN"/>
        </w:rPr>
        <w:t>委</w:t>
      </w:r>
      <w:r>
        <w:rPr>
          <w:rFonts w:ascii="Times New Roman" w:hAnsi="Times New Roman" w:eastAsia="仿宋_GB2312" w:cs="Times New Roman"/>
          <w:sz w:val="32"/>
          <w:szCs w:val="32"/>
        </w:rPr>
        <w:t>加强对新型农业经营主体指导服务，统筹用于区级品牌建设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制定东丽区农业</w:t>
      </w:r>
      <w:r>
        <w:rPr>
          <w:rFonts w:hint="eastAsia" w:ascii="Times New Roman" w:hAnsi="Times New Roman" w:eastAsia="仿宋_GB2312" w:cs="Times New Roman"/>
          <w:sz w:val="32"/>
          <w:szCs w:val="32"/>
        </w:rPr>
        <w:t>品牌战略规划、</w:t>
      </w:r>
      <w:r>
        <w:rPr>
          <w:rFonts w:hint="eastAsia" w:ascii="Times New Roman" w:hAnsi="Times New Roman" w:eastAsia="仿宋_GB2312" w:cs="Times New Roman"/>
          <w:sz w:val="32"/>
          <w:szCs w:val="32"/>
          <w:lang w:eastAsia="zh-CN"/>
        </w:rPr>
        <w:t>做强东丽田畔“新烟火”市集活动、</w:t>
      </w:r>
      <w:r>
        <w:rPr>
          <w:rFonts w:ascii="Times New Roman" w:hAnsi="Times New Roman" w:eastAsia="仿宋_GB2312" w:cs="Times New Roman"/>
          <w:sz w:val="32"/>
          <w:szCs w:val="32"/>
        </w:rPr>
        <w:t>打造沉浸式、体验式、互动式营销场景</w:t>
      </w:r>
      <w:r>
        <w:rPr>
          <w:rFonts w:hint="eastAsia" w:ascii="Times New Roman" w:hAnsi="Times New Roman" w:eastAsia="仿宋_GB2312" w:cs="Times New Roman"/>
          <w:sz w:val="32"/>
          <w:szCs w:val="32"/>
          <w:lang w:eastAsia="zh-CN"/>
        </w:rPr>
        <w:t>、统筹组织农业经营主体参加</w:t>
      </w:r>
      <w:r>
        <w:rPr>
          <w:rFonts w:ascii="Times New Roman" w:hAnsi="Times New Roman" w:eastAsia="仿宋_GB2312" w:cs="Times New Roman"/>
          <w:sz w:val="32"/>
          <w:szCs w:val="32"/>
        </w:rPr>
        <w:t>国内外知名展会，开展线上线下品牌展示推介活动</w:t>
      </w:r>
      <w:r>
        <w:rPr>
          <w:rFonts w:hint="eastAsia" w:ascii="Times New Roman" w:hAnsi="Times New Roman" w:eastAsia="仿宋_GB2312" w:cs="Times New Roman"/>
          <w:sz w:val="32"/>
          <w:szCs w:val="32"/>
          <w:lang w:eastAsia="zh-CN"/>
        </w:rPr>
        <w:t>，提升</w:t>
      </w:r>
      <w:r>
        <w:rPr>
          <w:rFonts w:hint="eastAsia" w:ascii="Times New Roman" w:hAnsi="Times New Roman" w:eastAsia="仿宋_GB2312" w:cs="Times New Roman"/>
          <w:sz w:val="32"/>
          <w:szCs w:val="32"/>
        </w:rPr>
        <w:t>传播推广、市场营销</w:t>
      </w:r>
      <w:r>
        <w:rPr>
          <w:rFonts w:ascii="Times New Roman" w:hAnsi="Times New Roman" w:eastAsia="仿宋_GB2312" w:cs="Times New Roman"/>
          <w:sz w:val="32"/>
          <w:szCs w:val="32"/>
        </w:rPr>
        <w:t>等相关工作</w:t>
      </w:r>
      <w:r>
        <w:rPr>
          <w:rFonts w:hint="eastAsia" w:ascii="Times New Roman" w:hAnsi="Times New Roman" w:eastAsia="仿宋_GB2312" w:cs="Times New Roman"/>
          <w:sz w:val="32"/>
          <w:szCs w:val="32"/>
        </w:rPr>
        <w:t>力度</w:t>
      </w:r>
      <w:r>
        <w:rPr>
          <w:rFonts w:ascii="Times New Roman" w:hAnsi="Times New Roman" w:eastAsia="仿宋_GB2312" w:cs="Times New Roman"/>
          <w:sz w:val="32"/>
          <w:szCs w:val="32"/>
        </w:rPr>
        <w:t>。</w:t>
      </w:r>
      <w:bookmarkStart w:id="7" w:name="OLE_LINK9"/>
    </w:p>
    <w:bookmarkEnd w:id="7"/>
    <w:p w14:paraId="1FE4AC6B">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支持</w:t>
      </w:r>
      <w:r>
        <w:rPr>
          <w:rFonts w:ascii="Times New Roman" w:hAnsi="Times New Roman" w:eastAsia="楷体_GB2312" w:cs="Times New Roman"/>
          <w:sz w:val="32"/>
          <w:szCs w:val="32"/>
        </w:rPr>
        <w:t>标准</w:t>
      </w:r>
    </w:p>
    <w:p w14:paraId="51DAE7E2">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b/>
          <w:sz w:val="32"/>
          <w:szCs w:val="32"/>
          <w:lang w:val="en-US"/>
        </w:rPr>
        <w:t>1.</w:t>
      </w:r>
      <w:r>
        <w:rPr>
          <w:rFonts w:hint="eastAsia" w:ascii="Times New Roman" w:hAnsi="Times New Roman" w:eastAsia="仿宋_GB2312" w:cs="Times New Roman"/>
          <w:b/>
          <w:sz w:val="32"/>
          <w:szCs w:val="32"/>
          <w:lang w:val="en-US" w:eastAsia="zh-CN"/>
        </w:rPr>
        <w:t>建设农产品品牌培优示范基地项目。</w:t>
      </w:r>
      <w:r>
        <w:rPr>
          <w:rFonts w:ascii="Times New Roman" w:hAnsi="Times New Roman" w:eastAsia="仿宋_GB2312" w:cs="Times New Roman"/>
          <w:sz w:val="32"/>
          <w:szCs w:val="32"/>
        </w:rPr>
        <w:t>对农业经营主体的补助资金不超过该主体申报项目总投资额的50%，单个经营主体补助金额不低于50万元、不超过200万元，补助资金应用于上述支持方向，不得用于基础设施建设等内容。</w:t>
      </w:r>
    </w:p>
    <w:p w14:paraId="3269CF7C">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sz w:val="32"/>
          <w:szCs w:val="32"/>
          <w:lang w:val="en-US" w:eastAsia="zh-CN"/>
        </w:rPr>
        <w:t>2.区级统筹资金。</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农业农村</w:t>
      </w:r>
      <w:r>
        <w:rPr>
          <w:rFonts w:hint="eastAsia" w:ascii="Times New Roman" w:hAnsi="Times New Roman" w:eastAsia="仿宋_GB2312" w:cs="Times New Roman"/>
          <w:color w:val="auto"/>
          <w:sz w:val="32"/>
          <w:szCs w:val="32"/>
          <w:lang w:eastAsia="zh-CN"/>
        </w:rPr>
        <w:t>委</w:t>
      </w:r>
      <w:r>
        <w:rPr>
          <w:rFonts w:ascii="Times New Roman" w:hAnsi="Times New Roman" w:eastAsia="仿宋_GB2312" w:cs="Times New Roman"/>
          <w:color w:val="auto"/>
          <w:sz w:val="32"/>
          <w:szCs w:val="32"/>
        </w:rPr>
        <w:t>统筹</w:t>
      </w:r>
      <w:r>
        <w:rPr>
          <w:rFonts w:hint="eastAsia" w:ascii="Times New Roman" w:hAnsi="Times New Roman" w:eastAsia="仿宋_GB2312" w:cs="Times New Roman"/>
          <w:color w:val="auto"/>
          <w:sz w:val="32"/>
          <w:szCs w:val="32"/>
          <w:lang w:eastAsia="zh-CN"/>
        </w:rPr>
        <w:t>使用</w:t>
      </w:r>
      <w:r>
        <w:rPr>
          <w:rFonts w:ascii="Times New Roman" w:hAnsi="Times New Roman" w:eastAsia="仿宋_GB2312" w:cs="Times New Roman"/>
          <w:color w:val="auto"/>
          <w:sz w:val="32"/>
          <w:szCs w:val="32"/>
        </w:rPr>
        <w:t>资金比例不超过</w:t>
      </w:r>
      <w:r>
        <w:rPr>
          <w:rFonts w:hint="eastAsia" w:ascii="Times New Roman" w:hAnsi="Times New Roman" w:eastAsia="仿宋_GB2312" w:cs="Times New Roman"/>
          <w:color w:val="auto"/>
          <w:sz w:val="32"/>
          <w:szCs w:val="32"/>
        </w:rPr>
        <w:t>中央下达</w:t>
      </w:r>
      <w:r>
        <w:rPr>
          <w:rFonts w:ascii="Times New Roman" w:hAnsi="Times New Roman" w:eastAsia="仿宋_GB2312" w:cs="Times New Roman"/>
          <w:color w:val="auto"/>
          <w:sz w:val="32"/>
          <w:szCs w:val="32"/>
        </w:rPr>
        <w:t>资金的</w:t>
      </w:r>
      <w:r>
        <w:rPr>
          <w:rFonts w:hint="default" w:ascii="Times New Roman" w:hAnsi="Times New Roman" w:eastAsia="仿宋_GB2312" w:cs="Times New Roman"/>
          <w:color w:val="auto"/>
          <w:sz w:val="32"/>
          <w:szCs w:val="32"/>
          <w:lang w:val="en-US"/>
        </w:rPr>
        <w:t>20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，统筹</w:t>
      </w:r>
      <w:r>
        <w:rPr>
          <w:rFonts w:ascii="Times New Roman" w:hAnsi="Times New Roman" w:eastAsia="仿宋_GB2312" w:cs="Times New Roman"/>
          <w:sz w:val="32"/>
          <w:szCs w:val="32"/>
        </w:rPr>
        <w:t>资金应用于上述支持方向，不得用于基础设施建设等内容</w:t>
      </w:r>
      <w:r>
        <w:rPr>
          <w:rFonts w:hint="eastAsia" w:ascii="Times New Roman" w:hAnsi="Times New Roman" w:eastAsia="仿宋_GB2312" w:cs="Times New Roman"/>
          <w:sz w:val="32"/>
          <w:szCs w:val="32"/>
          <w:lang w:eastAsia="zh-CN"/>
        </w:rPr>
        <w:t>。</w:t>
      </w:r>
    </w:p>
    <w:p w14:paraId="24ADBD3A">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三、申报条件</w:t>
      </w:r>
    </w:p>
    <w:p w14:paraId="28005B13">
      <w:pPr>
        <w:pStyle w:val="2"/>
        <w:keepNext w:val="0"/>
        <w:keepLines w:val="0"/>
        <w:pageBreakBefore w:val="0"/>
        <w:kinsoku/>
        <w:wordWrap/>
        <w:overflowPunct/>
        <w:topLinePunct w:val="0"/>
        <w:autoSpaceDE/>
        <w:autoSpaceDN/>
        <w:bidi w:val="0"/>
        <w:adjustRightInd/>
        <w:spacing w:line="560" w:lineRule="exact"/>
        <w:ind w:left="0" w:firstLine="360" w:firstLineChars="200"/>
        <w:jc w:val="both"/>
        <w:textAlignment w:val="auto"/>
        <w:rPr>
          <w:rFonts w:ascii="Times New Roman" w:hAnsi="Times New Roman" w:eastAsia="仿宋_GB2312" w:cs="Times New Roman"/>
          <w:sz w:val="32"/>
          <w:szCs w:val="32"/>
        </w:rPr>
      </w:pPr>
      <w:r>
        <w:rPr>
          <w:rFonts w:hint="eastAsia"/>
        </w:rPr>
        <w:t xml:space="preserve">   </w:t>
      </w:r>
      <w:r>
        <w:rPr>
          <w:rFonts w:ascii="Times New Roman" w:hAnsi="Times New Roman" w:eastAsia="仿宋_GB2312" w:cs="Times New Roman"/>
          <w:sz w:val="32"/>
          <w:szCs w:val="32"/>
        </w:rPr>
        <w:t>1</w:t>
      </w:r>
      <w:r>
        <w:rPr>
          <w:rFonts w:hint="default" w:eastAsia="仿宋_GB2312" w:cs="Times New Roman"/>
          <w:sz w:val="32"/>
          <w:szCs w:val="32"/>
          <w:lang w:val="en"/>
        </w:rPr>
        <w:t>.</w:t>
      </w:r>
      <w:r>
        <w:rPr>
          <w:rFonts w:ascii="Times New Roman" w:hAnsi="Times New Roman" w:eastAsia="仿宋_GB2312" w:cs="Times New Roman"/>
          <w:sz w:val="32"/>
          <w:szCs w:val="32"/>
        </w:rPr>
        <w:t>根据《天津市农业品牌化建设实施方案（2024-2025年）》重点培育品牌，</w:t>
      </w:r>
      <w:r>
        <w:rPr>
          <w:rFonts w:hint="eastAsia" w:ascii="Times New Roman" w:hAnsi="Times New Roman" w:eastAsia="仿宋_GB2312" w:cs="Times New Roman"/>
          <w:sz w:val="32"/>
          <w:szCs w:val="32"/>
          <w:lang w:eastAsia="zh-CN"/>
        </w:rPr>
        <w:t>并列入《天津市农业品牌化建设实施方案（</w:t>
      </w:r>
      <w:r>
        <w:rPr>
          <w:rFonts w:hint="eastAsia" w:ascii="Times New Roman" w:hAnsi="Times New Roman" w:eastAsia="仿宋_GB2312" w:cs="Times New Roman"/>
          <w:sz w:val="32"/>
          <w:szCs w:val="32"/>
          <w:lang w:val="en-US" w:eastAsia="zh-CN"/>
        </w:rPr>
        <w:t>2024-2025年</w:t>
      </w:r>
      <w:r>
        <w:rPr>
          <w:rFonts w:hint="eastAsia" w:ascii="Times New Roman" w:hAnsi="Times New Roman" w:eastAsia="仿宋_GB2312" w:cs="Times New Roman"/>
          <w:sz w:val="32"/>
          <w:szCs w:val="32"/>
          <w:lang w:eastAsia="zh-CN"/>
        </w:rPr>
        <w:t>）》中的农业经营主体，</w:t>
      </w:r>
      <w:r>
        <w:rPr>
          <w:rFonts w:ascii="Times New Roman" w:hAnsi="Times New Roman" w:eastAsia="仿宋_GB2312" w:cs="Times New Roman"/>
          <w:sz w:val="32"/>
          <w:szCs w:val="32"/>
        </w:rPr>
        <w:t>立足天津市粮食和“菜篮子”重要农产品供给，择优扶持一</w:t>
      </w:r>
      <w:r>
        <w:rPr>
          <w:rFonts w:hint="eastAsia" w:ascii="Times New Roman" w:hAnsi="Times New Roman" w:eastAsia="仿宋_GB2312" w:cs="Times New Roman"/>
          <w:sz w:val="32"/>
          <w:szCs w:val="32"/>
          <w:lang w:eastAsia="zh-CN"/>
        </w:rPr>
        <w:t>个</w:t>
      </w:r>
      <w:r>
        <w:rPr>
          <w:rFonts w:ascii="Times New Roman" w:hAnsi="Times New Roman" w:eastAsia="仿宋_GB2312" w:cs="Times New Roman"/>
          <w:sz w:val="32"/>
          <w:szCs w:val="32"/>
        </w:rPr>
        <w:t>农业经营主体。要求在本</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注册并具有独立法人资格的农民专业合作社、家庭农场、农业企业等，作为项目支持对象。</w:t>
      </w:r>
    </w:p>
    <w:p w14:paraId="76498318">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default" w:eastAsia="仿宋_GB2312" w:cs="Times New Roman"/>
          <w:sz w:val="32"/>
          <w:szCs w:val="32"/>
          <w:lang w:val="en"/>
        </w:rPr>
        <w:t>.</w:t>
      </w:r>
      <w:r>
        <w:rPr>
          <w:rFonts w:ascii="Times New Roman" w:hAnsi="Times New Roman" w:eastAsia="仿宋_GB2312" w:cs="Times New Roman"/>
          <w:sz w:val="32"/>
          <w:szCs w:val="32"/>
        </w:rPr>
        <w:t>申报主体具备资金筹集和建设能力，项目建成后在同类型项目中应处于领先水平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能较好体现项目服务产业、服务增收能力，具备相应的经济社会效益。</w:t>
      </w:r>
    </w:p>
    <w:p w14:paraId="54F98792">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default" w:eastAsia="仿宋_GB2312" w:cs="Times New Roman"/>
          <w:sz w:val="32"/>
          <w:szCs w:val="32"/>
          <w:lang w:val="en"/>
        </w:rPr>
        <w:t>.</w:t>
      </w:r>
      <w:r>
        <w:rPr>
          <w:rFonts w:ascii="Times New Roman" w:hAnsi="Times New Roman" w:eastAsia="仿宋_GB2312" w:cs="Times New Roman"/>
          <w:sz w:val="32"/>
          <w:szCs w:val="32"/>
        </w:rPr>
        <w:t>申报主体必须诚实守信，</w:t>
      </w:r>
      <w:r>
        <w:rPr>
          <w:rFonts w:hint="eastAsia" w:ascii="Times New Roman" w:hAnsi="Times New Roman" w:eastAsia="仿宋_GB2312" w:cs="Times New Roman"/>
          <w:sz w:val="32"/>
          <w:szCs w:val="32"/>
        </w:rPr>
        <w:t>经查询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信用</w:t>
      </w:r>
      <w:r>
        <w:rPr>
          <w:rFonts w:ascii="Times New Roman" w:hAnsi="Times New Roman" w:eastAsia="仿宋_GB2312" w:cs="Times New Roman"/>
          <w:sz w:val="32"/>
          <w:szCs w:val="32"/>
        </w:rPr>
        <w:t>中国</w:t>
      </w:r>
      <w:r>
        <w:rPr>
          <w:rFonts w:hint="eastAsia" w:ascii="Times New Roman" w:hAnsi="Times New Roman" w:eastAsia="仿宋_GB2312" w:cs="Times New Roman"/>
          <w:sz w:val="32"/>
          <w:szCs w:val="32"/>
        </w:rPr>
        <w:t>（天津）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信用评价结果为</w:t>
      </w:r>
      <w:r>
        <w:rPr>
          <w:rFonts w:hint="eastAsia" w:ascii="Times New Roman" w:hAnsi="Times New Roman" w:eastAsia="仿宋_GB2312" w:cs="Times New Roman"/>
          <w:sz w:val="32"/>
          <w:szCs w:val="32"/>
        </w:rPr>
        <w:t>“C+级”及</w:t>
      </w:r>
      <w:r>
        <w:rPr>
          <w:rFonts w:ascii="Times New Roman" w:hAnsi="Times New Roman" w:eastAsia="仿宋_GB2312" w:cs="Times New Roman"/>
          <w:sz w:val="32"/>
          <w:szCs w:val="32"/>
        </w:rPr>
        <w:t>以下农业企业</w:t>
      </w:r>
      <w:r>
        <w:rPr>
          <w:rFonts w:hint="eastAsia" w:ascii="Times New Roman" w:hAnsi="Times New Roman" w:eastAsia="仿宋_GB2312" w:cs="Times New Roman"/>
          <w:sz w:val="32"/>
          <w:szCs w:val="32"/>
        </w:rPr>
        <w:t>不享受</w:t>
      </w:r>
      <w:r>
        <w:rPr>
          <w:rFonts w:ascii="Times New Roman" w:hAnsi="Times New Roman" w:eastAsia="仿宋_GB2312" w:cs="Times New Roman"/>
          <w:sz w:val="32"/>
          <w:szCs w:val="32"/>
        </w:rPr>
        <w:t>政策扶持。</w:t>
      </w:r>
    </w:p>
    <w:p w14:paraId="73B22F92">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default" w:eastAsia="仿宋_GB2312" w:cs="Times New Roman"/>
          <w:sz w:val="32"/>
          <w:szCs w:val="32"/>
          <w:lang w:val="en"/>
        </w:rPr>
        <w:t>.</w:t>
      </w:r>
      <w:r>
        <w:rPr>
          <w:rFonts w:ascii="Times New Roman" w:hAnsi="Times New Roman" w:eastAsia="仿宋_GB2312" w:cs="Times New Roman"/>
          <w:sz w:val="32"/>
          <w:szCs w:val="32"/>
        </w:rPr>
        <w:t>申报主体在同等条件下，进入“津农精品”品牌目录的，结合</w:t>
      </w:r>
      <w:r>
        <w:rPr>
          <w:rFonts w:hint="eastAsia" w:ascii="Times New Roman" w:hAnsi="Times New Roman" w:eastAsia="仿宋_GB2312" w:cs="Times New Roman"/>
          <w:sz w:val="32"/>
          <w:szCs w:val="32"/>
        </w:rPr>
        <w:t>产业融合</w:t>
      </w:r>
      <w:r>
        <w:rPr>
          <w:rFonts w:ascii="Times New Roman" w:hAnsi="Times New Roman" w:eastAsia="仿宋_GB2312" w:cs="Times New Roman"/>
          <w:sz w:val="32"/>
          <w:szCs w:val="32"/>
        </w:rPr>
        <w:t>片区、乡村旅游</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片区和精品线路，</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较健全</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全产业链标准体系，有一定产业融合发展基础的优先支持。</w:t>
      </w:r>
    </w:p>
    <w:p w14:paraId="7A3E3595">
      <w:pPr>
        <w:pStyle w:val="2"/>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eastAsia="仿宋_GB2312"/>
          <w:lang w:eastAsia="zh-CN"/>
        </w:rPr>
      </w:pPr>
      <w:r>
        <w:rPr>
          <w:rFonts w:hint="default" w:ascii="Times New Roman" w:hAnsi="Times New Roman" w:eastAsia="仿宋_GB2312"/>
          <w:sz w:val="32"/>
          <w:szCs w:val="32"/>
          <w:lang w:val="en-US"/>
        </w:rPr>
        <w:t>5.</w:t>
      </w:r>
      <w:r>
        <w:rPr>
          <w:rFonts w:ascii="Times New Roman" w:hAnsi="Times New Roman" w:eastAsia="仿宋_GB2312"/>
          <w:sz w:val="32"/>
          <w:szCs w:val="32"/>
        </w:rPr>
        <w:t>近三年内未出现区域性质量问题</w:t>
      </w:r>
      <w:r>
        <w:rPr>
          <w:rFonts w:hint="eastAsia" w:ascii="Times New Roman" w:hAnsi="Times New Roman" w:eastAsia="仿宋_GB2312"/>
          <w:sz w:val="32"/>
          <w:szCs w:val="32"/>
          <w:lang w:eastAsia="zh-CN"/>
        </w:rPr>
        <w:t>、</w:t>
      </w:r>
      <w:r>
        <w:rPr>
          <w:rFonts w:ascii="Times New Roman" w:hAnsi="Times New Roman" w:eastAsia="仿宋_GB2312"/>
          <w:sz w:val="32"/>
          <w:szCs w:val="32"/>
        </w:rPr>
        <w:t>质量安全事故</w:t>
      </w:r>
      <w:r>
        <w:rPr>
          <w:rFonts w:hint="eastAsia" w:ascii="Times New Roman" w:hAnsi="Times New Roman" w:eastAsia="仿宋_GB2312"/>
          <w:sz w:val="32"/>
          <w:szCs w:val="32"/>
          <w:lang w:eastAsia="zh-CN"/>
        </w:rPr>
        <w:t>及上访事件</w:t>
      </w:r>
      <w:r>
        <w:rPr>
          <w:rFonts w:ascii="Times New Roman" w:hAnsi="Times New Roman" w:eastAsia="仿宋_GB2312"/>
          <w:sz w:val="32"/>
          <w:szCs w:val="32"/>
        </w:rPr>
        <w:t>，具有良好的美誉度</w:t>
      </w:r>
      <w:r>
        <w:rPr>
          <w:rFonts w:hint="eastAsia" w:ascii="Times New Roman" w:hAnsi="Times New Roman" w:eastAsia="仿宋_GB2312"/>
          <w:sz w:val="32"/>
          <w:szCs w:val="32"/>
          <w:lang w:eastAsia="zh-CN"/>
        </w:rPr>
        <w:t>。</w:t>
      </w:r>
    </w:p>
    <w:p w14:paraId="4DCD9BDC">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楷体_GB2312" w:cs="Times New Roman"/>
          <w:sz w:val="32"/>
          <w:szCs w:val="32"/>
        </w:rPr>
      </w:pPr>
      <w:r>
        <w:rPr>
          <w:rFonts w:ascii="Times New Roman" w:hAnsi="Times New Roman" w:eastAsia="黑体" w:cs="Times New Roman"/>
          <w:sz w:val="32"/>
          <w:szCs w:val="32"/>
        </w:rPr>
        <w:t>四、实施步骤</w:t>
      </w:r>
    </w:p>
    <w:p w14:paraId="47A1E856">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hint="eastAsia"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b/>
          <w:sz w:val="32"/>
          <w:szCs w:val="32"/>
          <w:lang w:val="en-US" w:eastAsia="zh-CN"/>
        </w:rPr>
        <w:t>1.</w:t>
      </w:r>
      <w:r>
        <w:rPr>
          <w:rFonts w:hint="eastAsia" w:ascii="Times New Roman" w:hAnsi="Times New Roman" w:eastAsia="仿宋_GB2312" w:cs="Times New Roman"/>
          <w:b/>
          <w:sz w:val="32"/>
          <w:szCs w:val="32"/>
        </w:rPr>
        <w:t>主体申报。</w:t>
      </w:r>
      <w:r>
        <w:rPr>
          <w:rFonts w:hint="eastAsia" w:ascii="Times New Roman" w:hAnsi="Times New Roman" w:eastAsia="仿宋_GB2312" w:cs="Times New Roman"/>
          <w:sz w:val="32"/>
          <w:szCs w:val="32"/>
          <w:lang w:eastAsia="zh-CN"/>
        </w:rPr>
        <w:t>相关街道</w:t>
      </w:r>
      <w:r>
        <w:rPr>
          <w:rFonts w:ascii="Times New Roman" w:hAnsi="Times New Roman" w:eastAsia="仿宋_GB2312" w:cs="Times New Roman"/>
          <w:sz w:val="32"/>
          <w:szCs w:val="32"/>
        </w:rPr>
        <w:t>按照要求组织辖区内符合条件的主体申报，项目申报单位认真填写《项目申报书》《项目申报</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承诺书》，制定品牌营销能力提升行动实施方案，按项目所在地分别向区级农业农村</w:t>
      </w:r>
      <w:r>
        <w:rPr>
          <w:rFonts w:hint="eastAsia" w:ascii="Times New Roman" w:hAnsi="Times New Roman" w:eastAsia="仿宋_GB2312" w:cs="Times New Roman"/>
          <w:sz w:val="32"/>
          <w:szCs w:val="32"/>
          <w:lang w:eastAsia="zh-CN"/>
        </w:rPr>
        <w:t>委</w:t>
      </w:r>
      <w:r>
        <w:rPr>
          <w:rFonts w:ascii="Times New Roman" w:hAnsi="Times New Roman" w:eastAsia="仿宋_GB2312" w:cs="Times New Roman"/>
          <w:sz w:val="32"/>
          <w:szCs w:val="32"/>
        </w:rPr>
        <w:t>提出申请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eastAsia="zh-CN"/>
        </w:rPr>
        <w:t>于</w:t>
      </w:r>
      <w:r>
        <w:rPr>
          <w:rFonts w:hint="eastAsia" w:ascii="Times New Roman" w:hAnsi="Times New Roman" w:eastAsia="仿宋_GB2312" w:cs="Times New Roman"/>
          <w:color w:val="auto"/>
          <w:sz w:val="32"/>
          <w:szCs w:val="32"/>
          <w:lang w:val="en-US" w:eastAsia="zh-CN"/>
        </w:rPr>
        <w:t>8月19日前报送区农委。</w:t>
      </w:r>
    </w:p>
    <w:p w14:paraId="76D054BA">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2.</w:t>
      </w:r>
      <w:r>
        <w:rPr>
          <w:rFonts w:hint="eastAsia" w:ascii="Times New Roman" w:hAnsi="Times New Roman" w:eastAsia="仿宋_GB2312" w:cs="Times New Roman"/>
          <w:b/>
          <w:sz w:val="32"/>
          <w:szCs w:val="32"/>
        </w:rPr>
        <w:t>遴选评审。</w:t>
      </w:r>
      <w:r>
        <w:rPr>
          <w:rFonts w:hint="eastAsia" w:ascii="Times New Roman" w:hAnsi="Times New Roman" w:eastAsia="楷体_GB2312" w:cs="Times New Roman"/>
          <w:sz w:val="32"/>
          <w:szCs w:val="32"/>
          <w:lang w:eastAsia="zh-CN"/>
        </w:rPr>
        <w:t>区</w:t>
      </w:r>
      <w:r>
        <w:rPr>
          <w:rFonts w:ascii="Times New Roman" w:hAnsi="Times New Roman" w:eastAsia="仿宋_GB2312" w:cs="Times New Roman"/>
          <w:sz w:val="32"/>
          <w:szCs w:val="32"/>
        </w:rPr>
        <w:t>农业农村</w:t>
      </w:r>
      <w:r>
        <w:rPr>
          <w:rFonts w:hint="eastAsia" w:ascii="Times New Roman" w:hAnsi="Times New Roman" w:eastAsia="仿宋_GB2312" w:cs="Times New Roman"/>
          <w:sz w:val="32"/>
          <w:szCs w:val="32"/>
          <w:lang w:eastAsia="zh-CN"/>
        </w:rPr>
        <w:t>委</w:t>
      </w:r>
      <w:r>
        <w:rPr>
          <w:rFonts w:ascii="Times New Roman" w:hAnsi="Times New Roman" w:eastAsia="仿宋_GB2312" w:cs="Times New Roman"/>
          <w:sz w:val="32"/>
          <w:szCs w:val="32"/>
        </w:rPr>
        <w:t>结合本区实际，组织专家对申报项目进行遴选评审，确定项目实施主体，完成评审后进行公示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公示期不少于</w:t>
      </w:r>
      <w:r>
        <w:rPr>
          <w:rFonts w:hint="eastAsia" w:ascii="Times New Roman" w:hAnsi="Times New Roman" w:eastAsia="仿宋_GB2312" w:cs="Times New Roman"/>
          <w:sz w:val="32"/>
          <w:szCs w:val="32"/>
        </w:rPr>
        <w:t>5个</w:t>
      </w:r>
      <w:r>
        <w:rPr>
          <w:rFonts w:ascii="Times New Roman" w:hAnsi="Times New Roman" w:eastAsia="仿宋_GB2312" w:cs="Times New Roman"/>
          <w:sz w:val="32"/>
          <w:szCs w:val="32"/>
        </w:rPr>
        <w:t>工作日。</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农业农村</w:t>
      </w:r>
      <w:r>
        <w:rPr>
          <w:rFonts w:hint="eastAsia"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rPr>
        <w:t>应于2025年</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27</w:t>
      </w:r>
      <w:r>
        <w:rPr>
          <w:rFonts w:hint="eastAsia" w:ascii="Times New Roman" w:hAnsi="Times New Roman" w:eastAsia="仿宋_GB2312" w:cs="Times New Roman"/>
          <w:color w:val="auto"/>
          <w:sz w:val="32"/>
          <w:szCs w:val="32"/>
        </w:rPr>
        <w:t>日</w:t>
      </w:r>
      <w:r>
        <w:rPr>
          <w:rFonts w:ascii="Times New Roman" w:hAnsi="Times New Roman" w:eastAsia="仿宋_GB2312" w:cs="Times New Roman"/>
          <w:color w:val="auto"/>
          <w:sz w:val="32"/>
          <w:szCs w:val="32"/>
        </w:rPr>
        <w:t>前</w:t>
      </w:r>
      <w:r>
        <w:rPr>
          <w:rFonts w:hint="eastAsia" w:ascii="Times New Roman" w:hAnsi="Times New Roman" w:eastAsia="仿宋_GB2312" w:cs="Times New Roman"/>
          <w:color w:val="auto"/>
          <w:sz w:val="32"/>
          <w:szCs w:val="32"/>
        </w:rPr>
        <w:t>，</w:t>
      </w:r>
      <w:r>
        <w:rPr>
          <w:rFonts w:ascii="Times New Roman" w:hAnsi="Times New Roman" w:eastAsia="仿宋_GB2312" w:cs="Times New Roman"/>
          <w:sz w:val="32"/>
          <w:szCs w:val="32"/>
        </w:rPr>
        <w:t>将评审结果以正式文件形式报送市农业农村委。</w:t>
      </w:r>
    </w:p>
    <w:p w14:paraId="067E4962">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3.</w:t>
      </w:r>
      <w:r>
        <w:rPr>
          <w:rFonts w:hint="eastAsia" w:ascii="Times New Roman" w:hAnsi="Times New Roman" w:eastAsia="仿宋_GB2312" w:cs="Times New Roman"/>
          <w:b/>
          <w:sz w:val="32"/>
          <w:szCs w:val="32"/>
        </w:rPr>
        <w:t>项目实施。</w:t>
      </w:r>
      <w:r>
        <w:rPr>
          <w:rFonts w:ascii="Times New Roman" w:hAnsi="Times New Roman" w:eastAsia="仿宋_GB2312" w:cs="Times New Roman"/>
          <w:sz w:val="32"/>
          <w:szCs w:val="32"/>
        </w:rPr>
        <w:t>项目实施主体按照进度安排开展建设，</w:t>
      </w:r>
      <w:r>
        <w:rPr>
          <w:rFonts w:hint="eastAsia" w:ascii="Times New Roman" w:hAnsi="Times New Roman" w:eastAsia="仿宋_GB2312" w:cs="Times New Roman"/>
          <w:sz w:val="32"/>
          <w:szCs w:val="32"/>
          <w:lang w:eastAsia="zh-CN"/>
        </w:rPr>
        <w:t>相关街道、</w:t>
      </w:r>
      <w:r>
        <w:rPr>
          <w:rFonts w:ascii="Times New Roman" w:hAnsi="Times New Roman" w:eastAsia="仿宋_GB2312" w:cs="Times New Roman"/>
          <w:sz w:val="32"/>
          <w:szCs w:val="32"/>
        </w:rPr>
        <w:t>区级农业农村</w:t>
      </w:r>
      <w:r>
        <w:rPr>
          <w:rFonts w:hint="eastAsia" w:ascii="Times New Roman" w:hAnsi="Times New Roman" w:eastAsia="仿宋_GB2312" w:cs="Times New Roman"/>
          <w:sz w:val="32"/>
          <w:szCs w:val="32"/>
          <w:lang w:eastAsia="zh-CN"/>
        </w:rPr>
        <w:t>委共同</w:t>
      </w:r>
      <w:r>
        <w:rPr>
          <w:rFonts w:ascii="Times New Roman" w:hAnsi="Times New Roman" w:eastAsia="仿宋_GB2312" w:cs="Times New Roman"/>
          <w:sz w:val="32"/>
          <w:szCs w:val="32"/>
        </w:rPr>
        <w:t>定期开展工作督导，并报送项目进展情况。</w:t>
      </w:r>
    </w:p>
    <w:p w14:paraId="4BB87ADF">
      <w:pPr>
        <w:keepNext w:val="0"/>
        <w:keepLines w:val="0"/>
        <w:pageBreakBefore w:val="0"/>
        <w:kinsoku/>
        <w:wordWrap/>
        <w:overflowPunct/>
        <w:topLinePunct w:val="0"/>
        <w:autoSpaceDE/>
        <w:autoSpaceDN/>
        <w:bidi w:val="0"/>
        <w:adjustRightInd/>
        <w:spacing w:line="560" w:lineRule="exact"/>
        <w:ind w:left="0" w:firstLine="643"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sz w:val="32"/>
          <w:szCs w:val="32"/>
          <w:lang w:val="en-US" w:eastAsia="zh-CN"/>
        </w:rPr>
        <w:t>4.</w:t>
      </w:r>
      <w:r>
        <w:rPr>
          <w:rFonts w:hint="eastAsia" w:ascii="Times New Roman" w:hAnsi="Times New Roman" w:eastAsia="仿宋_GB2312" w:cs="Times New Roman"/>
          <w:b/>
          <w:sz w:val="32"/>
          <w:szCs w:val="32"/>
        </w:rPr>
        <w:t>评审验收。</w:t>
      </w:r>
      <w:r>
        <w:rPr>
          <w:rFonts w:ascii="Times New Roman" w:hAnsi="Times New Roman" w:eastAsia="仿宋_GB2312" w:cs="Times New Roman"/>
          <w:sz w:val="32"/>
          <w:szCs w:val="32"/>
        </w:rPr>
        <w:t>实施主体在完成项目建设并提出验收申请后，区农业农村</w:t>
      </w:r>
      <w:r>
        <w:rPr>
          <w:rFonts w:hint="eastAsia" w:ascii="Times New Roman" w:hAnsi="Times New Roman" w:eastAsia="仿宋_GB2312" w:cs="Times New Roman"/>
          <w:sz w:val="32"/>
          <w:szCs w:val="32"/>
          <w:lang w:eastAsia="zh-CN"/>
        </w:rPr>
        <w:t>委</w:t>
      </w:r>
      <w:r>
        <w:rPr>
          <w:rFonts w:ascii="Times New Roman" w:hAnsi="Times New Roman" w:eastAsia="仿宋_GB2312" w:cs="Times New Roman"/>
          <w:sz w:val="32"/>
          <w:szCs w:val="32"/>
        </w:rPr>
        <w:t>组织专家评审验收，并对通过验收的项目予以公示，对不符合验收要求的项目，及时督促实施主体进行整改。</w:t>
      </w:r>
      <w:r>
        <w:rPr>
          <w:rFonts w:ascii="Times New Roman" w:hAnsi="Times New Roman" w:eastAsia="仿宋_GB2312" w:cs="Times New Roman"/>
          <w:color w:val="auto"/>
          <w:sz w:val="32"/>
          <w:szCs w:val="32"/>
        </w:rPr>
        <w:t>区农业农村</w:t>
      </w:r>
      <w:r>
        <w:rPr>
          <w:rFonts w:hint="eastAsia" w:ascii="Times New Roman" w:hAnsi="Times New Roman" w:eastAsia="仿宋_GB2312" w:cs="Times New Roman"/>
          <w:color w:val="auto"/>
          <w:sz w:val="32"/>
          <w:szCs w:val="32"/>
          <w:lang w:eastAsia="zh-CN"/>
        </w:rPr>
        <w:t>委、区财政局</w:t>
      </w:r>
      <w:r>
        <w:rPr>
          <w:rFonts w:ascii="Times New Roman" w:hAnsi="Times New Roman" w:eastAsia="仿宋_GB2312" w:cs="Times New Roman"/>
          <w:color w:val="auto"/>
          <w:sz w:val="32"/>
          <w:szCs w:val="32"/>
        </w:rPr>
        <w:t>统筹资金严格执行《天津市财政局天津市农业农村委员会关于印发天津市农业经营主体能力提升资金管理办法的通知》（津财规〔2023〕13号）有关规定。</w:t>
      </w:r>
    </w:p>
    <w:p w14:paraId="11FB0E87">
      <w:pPr>
        <w:keepNext w:val="0"/>
        <w:keepLines w:val="0"/>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eastAsia="仿宋_GB2312"/>
          <w:lang w:eastAsia="zh-CN"/>
        </w:rPr>
      </w:pPr>
      <w:r>
        <w:rPr>
          <w:rFonts w:hint="eastAsia" w:ascii="Times New Roman" w:hAnsi="Times New Roman" w:eastAsia="仿宋_GB2312" w:cs="Times New Roman"/>
          <w:b/>
          <w:sz w:val="32"/>
          <w:szCs w:val="32"/>
          <w:lang w:val="en-US" w:eastAsia="zh-CN"/>
        </w:rPr>
        <w:t>5.</w:t>
      </w:r>
      <w:r>
        <w:rPr>
          <w:rFonts w:hint="eastAsia" w:ascii="Times New Roman" w:hAnsi="Times New Roman" w:eastAsia="仿宋_GB2312" w:cs="Times New Roman"/>
          <w:b/>
          <w:sz w:val="32"/>
          <w:szCs w:val="32"/>
        </w:rPr>
        <w:t>资金拨付。</w:t>
      </w:r>
      <w:r>
        <w:rPr>
          <w:rFonts w:ascii="Times New Roman" w:hAnsi="Times New Roman" w:eastAsia="仿宋_GB2312" w:cs="Times New Roman"/>
          <w:sz w:val="32"/>
          <w:szCs w:val="32"/>
        </w:rPr>
        <w:t>区农业农村</w:t>
      </w:r>
      <w:r>
        <w:rPr>
          <w:rFonts w:hint="eastAsia" w:ascii="Times New Roman" w:hAnsi="Times New Roman" w:eastAsia="仿宋_GB2312" w:cs="Times New Roman"/>
          <w:sz w:val="32"/>
          <w:szCs w:val="32"/>
          <w:lang w:eastAsia="zh-CN"/>
        </w:rPr>
        <w:t>委</w:t>
      </w:r>
      <w:r>
        <w:rPr>
          <w:rFonts w:ascii="Times New Roman" w:hAnsi="Times New Roman" w:eastAsia="仿宋_GB2312" w:cs="Times New Roman"/>
          <w:sz w:val="32"/>
          <w:szCs w:val="32"/>
        </w:rPr>
        <w:t>会同财政</w:t>
      </w:r>
      <w:r>
        <w:rPr>
          <w:rFonts w:hint="eastAsia" w:ascii="Times New Roman" w:hAnsi="Times New Roman" w:eastAsia="仿宋_GB2312" w:cs="Times New Roman"/>
          <w:sz w:val="32"/>
          <w:szCs w:val="32"/>
          <w:lang w:eastAsia="zh-CN"/>
        </w:rPr>
        <w:t>局</w:t>
      </w:r>
      <w:r>
        <w:rPr>
          <w:rFonts w:ascii="Times New Roman" w:hAnsi="Times New Roman" w:eastAsia="仿宋_GB2312" w:cs="Times New Roman"/>
          <w:sz w:val="32"/>
          <w:szCs w:val="32"/>
        </w:rPr>
        <w:t>根据资金预算和项目评审验收结果，及时向通过验收的实施主体</w:t>
      </w:r>
      <w:r>
        <w:rPr>
          <w:rFonts w:hint="eastAsia" w:ascii="Times New Roman" w:hAnsi="Times New Roman" w:eastAsia="仿宋_GB2312" w:cs="Times New Roman"/>
          <w:sz w:val="32"/>
          <w:szCs w:val="32"/>
        </w:rPr>
        <w:t>分批次</w:t>
      </w:r>
      <w:r>
        <w:rPr>
          <w:rFonts w:ascii="Times New Roman" w:hAnsi="Times New Roman" w:eastAsia="仿宋_GB2312" w:cs="Times New Roman"/>
          <w:sz w:val="32"/>
          <w:szCs w:val="32"/>
        </w:rPr>
        <w:t>发放补助资金并予以公示。</w:t>
      </w:r>
    </w:p>
    <w:p w14:paraId="493164B4">
      <w:pPr>
        <w:pStyle w:val="2"/>
        <w:keepNext w:val="0"/>
        <w:keepLines w:val="0"/>
        <w:pageBreakBefore w:val="0"/>
        <w:widowControl w:val="0"/>
        <w:kinsoku/>
        <w:wordWrap/>
        <w:overflowPunct/>
        <w:topLinePunct w:val="0"/>
        <w:autoSpaceDE/>
        <w:autoSpaceDN/>
        <w:bidi w:val="0"/>
        <w:adjustRightInd/>
        <w:spacing w:line="560" w:lineRule="exact"/>
        <w:ind w:left="0" w:firstLine="360" w:firstLineChars="200"/>
        <w:jc w:val="both"/>
        <w:textAlignment w:val="auto"/>
        <w:rPr>
          <w:rFonts w:ascii="Times New Roman" w:hAnsi="Times New Roman" w:eastAsia="黑体" w:cs="Times New Roman"/>
          <w:sz w:val="32"/>
          <w:szCs w:val="32"/>
        </w:rPr>
      </w:pPr>
      <w:r>
        <w:rPr>
          <w:rFonts w:hint="eastAsia"/>
        </w:rPr>
        <w:t xml:space="preserve">   </w:t>
      </w:r>
      <w:r>
        <w:t xml:space="preserve">    </w:t>
      </w:r>
      <w:r>
        <w:rPr>
          <w:rFonts w:ascii="Times New Roman" w:hAnsi="Times New Roman" w:eastAsia="黑体" w:cs="Times New Roman"/>
          <w:sz w:val="32"/>
          <w:szCs w:val="32"/>
        </w:rPr>
        <w:t>五、监督管理</w:t>
      </w:r>
    </w:p>
    <w:p w14:paraId="255EA516">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（一）明确责任分工。</w:t>
      </w:r>
      <w:r>
        <w:rPr>
          <w:rFonts w:ascii="Times New Roman" w:hAnsi="Times New Roman" w:eastAsia="仿宋_GB2312" w:cs="Times New Roman"/>
          <w:sz w:val="32"/>
          <w:szCs w:val="32"/>
        </w:rPr>
        <w:t>区农业农村</w:t>
      </w:r>
      <w:r>
        <w:rPr>
          <w:rFonts w:hint="eastAsia" w:ascii="Times New Roman" w:hAnsi="Times New Roman" w:eastAsia="仿宋_GB2312" w:cs="Times New Roman"/>
          <w:sz w:val="32"/>
          <w:szCs w:val="32"/>
          <w:lang w:eastAsia="zh-CN"/>
        </w:rPr>
        <w:t>委</w:t>
      </w:r>
      <w:r>
        <w:rPr>
          <w:rFonts w:ascii="Times New Roman" w:hAnsi="Times New Roman" w:eastAsia="仿宋_GB2312" w:cs="Times New Roman"/>
          <w:sz w:val="32"/>
          <w:szCs w:val="32"/>
        </w:rPr>
        <w:t>主要负责同志牵头抓总，</w:t>
      </w:r>
      <w:r>
        <w:rPr>
          <w:rFonts w:hint="eastAsia" w:eastAsia="仿宋_GB2312" w:cs="Times New Roman"/>
          <w:sz w:val="32"/>
          <w:szCs w:val="32"/>
          <w:lang w:eastAsia="zh-CN"/>
        </w:rPr>
        <w:t>相关科室负责推动项目监督管理，</w:t>
      </w:r>
      <w:r>
        <w:rPr>
          <w:rFonts w:ascii="Times New Roman" w:hAnsi="Times New Roman" w:eastAsia="仿宋_GB2312" w:cs="Times New Roman"/>
          <w:sz w:val="32"/>
          <w:szCs w:val="32"/>
        </w:rPr>
        <w:t>加强政策解读，引导实施主体加快补齐发展短板，生产能力和营销能力不断提升</w:t>
      </w:r>
      <w:r>
        <w:rPr>
          <w:rFonts w:hint="eastAsia" w:eastAsia="仿宋_GB2312" w:cs="Times New Roman"/>
          <w:sz w:val="32"/>
          <w:szCs w:val="32"/>
          <w:lang w:eastAsia="zh-CN"/>
        </w:rPr>
        <w:t>。</w:t>
      </w:r>
      <w:r>
        <w:rPr>
          <w:rFonts w:ascii="Times New Roman" w:hAnsi="Times New Roman" w:eastAsia="仿宋_GB2312" w:cs="Times New Roman"/>
          <w:sz w:val="32"/>
          <w:szCs w:val="32"/>
        </w:rPr>
        <w:t>项目</w:t>
      </w:r>
      <w:r>
        <w:rPr>
          <w:rFonts w:hint="eastAsia" w:eastAsia="仿宋_GB2312" w:cs="Times New Roman"/>
          <w:sz w:val="32"/>
          <w:szCs w:val="32"/>
          <w:lang w:eastAsia="zh-CN"/>
        </w:rPr>
        <w:t>实施单位</w:t>
      </w:r>
      <w:r>
        <w:rPr>
          <w:rFonts w:ascii="Times New Roman" w:hAnsi="Times New Roman" w:eastAsia="仿宋_GB2312" w:cs="Times New Roman"/>
          <w:sz w:val="32"/>
          <w:szCs w:val="32"/>
        </w:rPr>
        <w:t>明确实施内容，细化具体措施，</w:t>
      </w:r>
      <w:r>
        <w:rPr>
          <w:rFonts w:hint="eastAsia" w:eastAsia="仿宋_GB2312" w:cs="Times New Roman"/>
          <w:sz w:val="32"/>
          <w:szCs w:val="32"/>
          <w:lang w:eastAsia="zh-CN"/>
        </w:rPr>
        <w:t>全力推进项目建设</w:t>
      </w:r>
      <w:r>
        <w:rPr>
          <w:rFonts w:ascii="Times New Roman" w:hAnsi="Times New Roman" w:eastAsia="仿宋_GB2312" w:cs="Times New Roman"/>
          <w:sz w:val="32"/>
          <w:szCs w:val="32"/>
        </w:rPr>
        <w:t>。</w:t>
      </w:r>
    </w:p>
    <w:p w14:paraId="0723E841">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（二）严格项目管理。</w:t>
      </w:r>
      <w:r>
        <w:rPr>
          <w:rFonts w:hint="eastAsia" w:ascii="Times New Roman" w:hAnsi="Times New Roman" w:eastAsia="仿宋_GB2312" w:cs="Times New Roman"/>
          <w:sz w:val="32"/>
          <w:szCs w:val="32"/>
          <w:lang w:eastAsia="zh-CN"/>
        </w:rPr>
        <w:t>专项</w:t>
      </w:r>
      <w:r>
        <w:rPr>
          <w:rFonts w:ascii="Times New Roman" w:hAnsi="Times New Roman" w:eastAsia="仿宋_GB2312" w:cs="Times New Roman"/>
          <w:sz w:val="32"/>
          <w:szCs w:val="32"/>
        </w:rPr>
        <w:t>资金，不得用于差旅费、会议费等与新型农业经营主体品牌营销能力提升无关的日常工作支出。</w:t>
      </w:r>
      <w:r>
        <w:rPr>
          <w:rFonts w:ascii="Times New Roman" w:hAnsi="Times New Roman" w:eastAsia="仿宋_GB2312" w:cs="Times New Roman"/>
          <w:color w:val="auto"/>
          <w:sz w:val="32"/>
          <w:szCs w:val="32"/>
        </w:rPr>
        <w:t>区农业农村</w:t>
      </w:r>
      <w:r>
        <w:rPr>
          <w:rFonts w:hint="eastAsia" w:ascii="Times New Roman" w:hAnsi="Times New Roman" w:eastAsia="仿宋_GB2312" w:cs="Times New Roman"/>
          <w:color w:val="auto"/>
          <w:sz w:val="32"/>
          <w:szCs w:val="32"/>
          <w:lang w:eastAsia="zh-CN"/>
        </w:rPr>
        <w:t>委</w:t>
      </w:r>
      <w:r>
        <w:rPr>
          <w:rFonts w:ascii="Times New Roman" w:hAnsi="Times New Roman" w:eastAsia="仿宋_GB2312" w:cs="Times New Roman"/>
          <w:color w:val="auto"/>
          <w:sz w:val="32"/>
          <w:szCs w:val="32"/>
        </w:rPr>
        <w:t>压实实施主体直接责任，</w:t>
      </w:r>
      <w:r>
        <w:rPr>
          <w:rFonts w:hint="eastAsia" w:ascii="Times New Roman" w:hAnsi="Times New Roman" w:eastAsia="仿宋_GB2312" w:cs="Times New Roman"/>
          <w:color w:val="auto"/>
          <w:sz w:val="32"/>
          <w:szCs w:val="32"/>
          <w:lang w:eastAsia="zh-CN"/>
        </w:rPr>
        <w:t>全程监督检查，履行监督责任，</w:t>
      </w:r>
      <w:r>
        <w:rPr>
          <w:rFonts w:ascii="Times New Roman" w:hAnsi="Times New Roman" w:eastAsia="仿宋_GB2312" w:cs="Times New Roman"/>
          <w:sz w:val="32"/>
          <w:szCs w:val="32"/>
        </w:rPr>
        <w:t>坚决查处虚报冒领、骗取套取、挤占挪用项目资金等违法违规行为，一经发现立即通报，并取消资金支持。</w:t>
      </w:r>
    </w:p>
    <w:p w14:paraId="4F637E21">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（三）加强绩效管理。</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验收后，</w:t>
      </w:r>
      <w:r>
        <w:rPr>
          <w:rFonts w:hint="eastAsia" w:eastAsia="仿宋_GB2312" w:cs="Times New Roman"/>
          <w:sz w:val="32"/>
          <w:szCs w:val="32"/>
          <w:lang w:eastAsia="zh-CN"/>
        </w:rPr>
        <w:t>由项目实施主体对项目完成情况进行总结，并上报区农业农村委。</w:t>
      </w:r>
      <w:r>
        <w:rPr>
          <w:rFonts w:ascii="Times New Roman" w:hAnsi="Times New Roman" w:eastAsia="仿宋_GB2312" w:cs="Times New Roman"/>
          <w:sz w:val="32"/>
          <w:szCs w:val="32"/>
        </w:rPr>
        <w:t>区农业农村</w:t>
      </w:r>
      <w:r>
        <w:rPr>
          <w:rFonts w:hint="eastAsia" w:ascii="Times New Roman" w:hAnsi="Times New Roman" w:eastAsia="仿宋_GB2312" w:cs="Times New Roman"/>
          <w:sz w:val="32"/>
          <w:szCs w:val="32"/>
          <w:lang w:eastAsia="zh-CN"/>
        </w:rPr>
        <w:t>委</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本区项目完成情况进行总结，进行自评</w:t>
      </w:r>
      <w:r>
        <w:rPr>
          <w:rFonts w:hint="eastAsia" w:eastAsia="仿宋_GB2312" w:cs="Times New Roman"/>
          <w:sz w:val="32"/>
          <w:szCs w:val="32"/>
          <w:lang w:eastAsia="zh-CN"/>
        </w:rPr>
        <w:t>。</w:t>
      </w:r>
      <w:r>
        <w:rPr>
          <w:rFonts w:ascii="Times New Roman" w:hAnsi="Times New Roman" w:eastAsia="仿宋_GB2312" w:cs="Times New Roman"/>
          <w:sz w:val="32"/>
          <w:szCs w:val="32"/>
        </w:rPr>
        <w:t>于2026年2月</w:t>
      </w:r>
      <w:r>
        <w:rPr>
          <w:rFonts w:hint="eastAsia" w:ascii="Times New Roman" w:hAnsi="Times New Roman" w:eastAsia="仿宋_GB2312" w:cs="Times New Roman"/>
          <w:sz w:val="32"/>
          <w:szCs w:val="32"/>
        </w:rPr>
        <w:t>底</w:t>
      </w:r>
      <w:r>
        <w:rPr>
          <w:rFonts w:ascii="Times New Roman" w:hAnsi="Times New Roman" w:eastAsia="仿宋_GB2312" w:cs="Times New Roman"/>
          <w:sz w:val="32"/>
          <w:szCs w:val="32"/>
        </w:rPr>
        <w:t>前，将</w:t>
      </w:r>
      <w:r>
        <w:rPr>
          <w:rFonts w:hint="eastAsia" w:ascii="Times New Roman" w:hAnsi="Times New Roman" w:eastAsia="仿宋_GB2312" w:cs="Times New Roman"/>
          <w:sz w:val="32"/>
          <w:szCs w:val="32"/>
        </w:rPr>
        <w:t>全区项目</w:t>
      </w:r>
      <w:r>
        <w:rPr>
          <w:rFonts w:ascii="Times New Roman" w:hAnsi="Times New Roman" w:eastAsia="仿宋_GB2312" w:cs="Times New Roman"/>
          <w:sz w:val="32"/>
          <w:szCs w:val="32"/>
        </w:rPr>
        <w:t>总结、绩效自评报告、相关佐证材料报送市农业农村委。</w:t>
      </w:r>
    </w:p>
    <w:p w14:paraId="5A7BA66F">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ascii="Times New Roman" w:hAnsi="Times New Roman" w:eastAsia="仿宋_GB2312" w:cs="Times New Roman"/>
          <w:sz w:val="32"/>
          <w:szCs w:val="32"/>
        </w:rPr>
      </w:pPr>
    </w:p>
    <w:p w14:paraId="306BDDA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
        </w:rPr>
        <w:t>.</w:t>
      </w:r>
      <w:r>
        <w:rPr>
          <w:rFonts w:ascii="Times New Roman" w:hAnsi="Times New Roman" w:eastAsia="仿宋_GB2312" w:cs="Times New Roman"/>
          <w:sz w:val="32"/>
          <w:szCs w:val="32"/>
        </w:rPr>
        <w:t>项目申报书</w:t>
      </w:r>
    </w:p>
    <w:p w14:paraId="24D9D6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992" w:firstLineChars="31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 xml:space="preserve"> 2.</w:t>
      </w:r>
      <w:r>
        <w:rPr>
          <w:rFonts w:ascii="Times New Roman" w:hAnsi="Times New Roman" w:eastAsia="仿宋_GB2312" w:cs="Times New Roman"/>
          <w:sz w:val="32"/>
          <w:szCs w:val="32"/>
        </w:rPr>
        <w:t>XXX（经营主体名称）品牌营销能力提升行动实</w:t>
      </w:r>
    </w:p>
    <w:p w14:paraId="180D5D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施方案</w:t>
      </w:r>
    </w:p>
    <w:p w14:paraId="1466DB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ascii="Times New Roman" w:hAnsi="Times New Roman" w:eastAsia="仿宋_GB2312" w:cs="Times New Roman"/>
          <w:sz w:val="32"/>
          <w:szCs w:val="32"/>
        </w:rPr>
      </w:pPr>
      <w:r>
        <w:rPr>
          <w:rFonts w:hint="eastAsia" w:eastAsia="仿宋_GB2312" w:cs="Times New Roman"/>
          <w:sz w:val="32"/>
          <w:szCs w:val="32"/>
          <w:lang w:val="en-US" w:eastAsia="zh-CN"/>
        </w:rPr>
        <w:t>3.</w:t>
      </w:r>
      <w:r>
        <w:rPr>
          <w:rFonts w:ascii="Times New Roman" w:hAnsi="Times New Roman" w:eastAsia="仿宋_GB2312" w:cs="Times New Roman"/>
          <w:sz w:val="32"/>
          <w:szCs w:val="32"/>
        </w:rPr>
        <w:t>项目申报单位承诺书</w:t>
      </w:r>
    </w:p>
    <w:p w14:paraId="275CBD89">
      <w:pPr>
        <w:pStyle w:val="4"/>
        <w:keepNext w:val="0"/>
        <w:keepLines w:val="0"/>
        <w:pageBreakBefore w:val="0"/>
        <w:kinsoku/>
        <w:wordWrap/>
        <w:overflowPunct/>
        <w:topLinePunct w:val="0"/>
        <w:autoSpaceDE/>
        <w:autoSpaceDN/>
        <w:bidi w:val="0"/>
        <w:adjustRightInd/>
        <w:snapToGrid/>
        <w:spacing w:before="0" w:beforeLines="0" w:after="0" w:afterLines="0" w:line="600" w:lineRule="exact"/>
        <w:ind w:left="0" w:leftChars="0" w:firstLine="0" w:firstLineChars="0"/>
        <w:jc w:val="both"/>
        <w:textAlignment w:val="auto"/>
        <w:rPr>
          <w:rFonts w:hint="default" w:ascii="Times New Roman" w:hAnsi="Times New Roman" w:eastAsia="仿宋_GB2312" w:cs="Times New Roman"/>
          <w:kern w:val="2"/>
          <w:sz w:val="32"/>
          <w:szCs w:val="32"/>
          <w:lang w:val="en-US" w:eastAsia="zh-CN" w:bidi="ar-SA"/>
        </w:rPr>
      </w:pPr>
    </w:p>
    <w:p w14:paraId="2DA004D7">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br w:type="page"/>
      </w:r>
    </w:p>
    <w:p w14:paraId="2B372352">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7992E15C">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天津市2025年新型农业经营主体品牌营销</w:t>
      </w:r>
    </w:p>
    <w:p w14:paraId="6509968D">
      <w:pPr>
        <w:spacing w:line="60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能力提升行动项目申报书</w:t>
      </w:r>
    </w:p>
    <w:p w14:paraId="6C5FDE82">
      <w:pPr>
        <w:jc w:val="left"/>
        <w:rPr>
          <w:rFonts w:ascii="Times New Roman" w:hAnsi="Times New Roman" w:eastAsia="仿宋_GB2312" w:cs="Times New Roman"/>
          <w:sz w:val="32"/>
          <w:szCs w:val="32"/>
        </w:rPr>
      </w:pPr>
    </w:p>
    <w:p w14:paraId="2E0C867D">
      <w:pPr>
        <w:jc w:val="left"/>
        <w:rPr>
          <w:rFonts w:ascii="Times New Roman" w:hAnsi="Times New Roman" w:eastAsia="仿宋_GB2312" w:cs="Times New Roman"/>
          <w:sz w:val="32"/>
          <w:szCs w:val="32"/>
        </w:rPr>
      </w:pPr>
    </w:p>
    <w:p w14:paraId="057778E2">
      <w:pPr>
        <w:jc w:val="left"/>
        <w:rPr>
          <w:rFonts w:ascii="Times New Roman" w:hAnsi="Times New Roman" w:eastAsia="仿宋_GB2312" w:cs="Times New Roman"/>
          <w:sz w:val="32"/>
          <w:szCs w:val="32"/>
        </w:rPr>
      </w:pPr>
    </w:p>
    <w:p w14:paraId="51E48595">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p w14:paraId="527307D6">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申报单位（公章）：</w:t>
      </w:r>
    </w:p>
    <w:p w14:paraId="342B5FAB">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单位地址：</w:t>
      </w:r>
    </w:p>
    <w:p w14:paraId="64327507">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项目负责人：</w:t>
      </w:r>
    </w:p>
    <w:p w14:paraId="68457FC6">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p>
    <w:p w14:paraId="10DF57B3">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联系电话（请务必填写手机）：</w:t>
      </w:r>
    </w:p>
    <w:p w14:paraId="19257F56">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p w14:paraId="02779E3E">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p w14:paraId="11DB7049">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区农业农村主管部门：</w:t>
      </w:r>
    </w:p>
    <w:p w14:paraId="5054215B">
      <w:pPr>
        <w:ind w:firstLine="640" w:firstLineChars="200"/>
        <w:jc w:val="left"/>
        <w:rPr>
          <w:rFonts w:ascii="Times New Roman" w:hAnsi="Times New Roman" w:eastAsia="仿宋_GB2312" w:cs="Times New Roman"/>
          <w:sz w:val="32"/>
          <w:szCs w:val="32"/>
        </w:rPr>
      </w:pPr>
    </w:p>
    <w:p w14:paraId="0FD99C9C">
      <w:pPr>
        <w:ind w:firstLine="640" w:firstLineChars="200"/>
        <w:jc w:val="left"/>
        <w:rPr>
          <w:rFonts w:ascii="Times New Roman" w:hAnsi="Times New Roman" w:eastAsia="仿宋_GB2312" w:cs="Times New Roman"/>
          <w:sz w:val="32"/>
          <w:szCs w:val="32"/>
        </w:rPr>
      </w:pPr>
    </w:p>
    <w:p w14:paraId="442EAEF3">
      <w:pPr>
        <w:pStyle w:val="4"/>
        <w:spacing w:before="156" w:after="156"/>
        <w:ind w:firstLine="640"/>
        <w:rPr>
          <w:rFonts w:ascii="Times New Roman" w:hAnsi="Times New Roman"/>
          <w:lang w:val="en-US"/>
        </w:rPr>
      </w:pPr>
    </w:p>
    <w:p w14:paraId="3262E2D1">
      <w:pPr>
        <w:rPr>
          <w:rFonts w:ascii="Times New Roman" w:hAnsi="Times New Roman" w:cs="Times New Roman"/>
        </w:rPr>
      </w:pPr>
    </w:p>
    <w:p w14:paraId="4627811D">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2025年  月</w:t>
      </w:r>
    </w:p>
    <w:p w14:paraId="7295331B">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BBAEB39">
      <w:pPr>
        <w:pStyle w:val="9"/>
        <w:tabs>
          <w:tab w:val="left" w:pos="180"/>
          <w:tab w:val="left" w:pos="1440"/>
        </w:tabs>
        <w:spacing w:line="240" w:lineRule="auto"/>
        <w:jc w:val="center"/>
        <w:rPr>
          <w:rFonts w:eastAsia="方正小标宋简体"/>
          <w:szCs w:val="32"/>
        </w:rPr>
      </w:pPr>
      <w:r>
        <w:rPr>
          <w:rFonts w:eastAsia="方正小标宋简体"/>
          <w:szCs w:val="32"/>
        </w:rPr>
        <w:t>一、项目基本情况（项目单位填写）</w:t>
      </w:r>
    </w:p>
    <w:tbl>
      <w:tblPr>
        <w:tblStyle w:val="12"/>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507"/>
        <w:gridCol w:w="2436"/>
        <w:gridCol w:w="291"/>
        <w:gridCol w:w="1349"/>
        <w:gridCol w:w="121"/>
        <w:gridCol w:w="1200"/>
        <w:gridCol w:w="159"/>
        <w:gridCol w:w="741"/>
        <w:gridCol w:w="1752"/>
      </w:tblGrid>
      <w:tr w14:paraId="4244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gridSpan w:val="2"/>
            <w:vAlign w:val="center"/>
          </w:tcPr>
          <w:p w14:paraId="15F1680B">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2727" w:type="dxa"/>
            <w:gridSpan w:val="2"/>
            <w:vAlign w:val="center"/>
          </w:tcPr>
          <w:p w14:paraId="056A0342">
            <w:pPr>
              <w:spacing w:line="340" w:lineRule="exact"/>
              <w:jc w:val="center"/>
              <w:rPr>
                <w:rFonts w:ascii="Times New Roman" w:hAnsi="Times New Roman" w:eastAsia="仿宋_GB2312" w:cs="Times New Roman"/>
                <w:sz w:val="28"/>
                <w:szCs w:val="28"/>
              </w:rPr>
            </w:pPr>
          </w:p>
        </w:tc>
        <w:tc>
          <w:tcPr>
            <w:tcW w:w="1470" w:type="dxa"/>
            <w:gridSpan w:val="2"/>
            <w:vAlign w:val="center"/>
          </w:tcPr>
          <w:p w14:paraId="630D7648">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200" w:type="dxa"/>
            <w:vAlign w:val="center"/>
          </w:tcPr>
          <w:p w14:paraId="135B320D">
            <w:pPr>
              <w:spacing w:line="340" w:lineRule="exact"/>
              <w:jc w:val="center"/>
              <w:rPr>
                <w:rFonts w:ascii="Times New Roman" w:hAnsi="Times New Roman" w:eastAsia="仿宋_GB2312" w:cs="Times New Roman"/>
                <w:sz w:val="28"/>
                <w:szCs w:val="28"/>
              </w:rPr>
            </w:pPr>
          </w:p>
        </w:tc>
        <w:tc>
          <w:tcPr>
            <w:tcW w:w="900" w:type="dxa"/>
            <w:gridSpan w:val="2"/>
            <w:vAlign w:val="center"/>
          </w:tcPr>
          <w:p w14:paraId="668A7656">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1752" w:type="dxa"/>
            <w:vAlign w:val="center"/>
          </w:tcPr>
          <w:p w14:paraId="114E94E7">
            <w:pPr>
              <w:spacing w:line="340" w:lineRule="exact"/>
              <w:jc w:val="center"/>
              <w:rPr>
                <w:rFonts w:ascii="Times New Roman" w:hAnsi="Times New Roman" w:eastAsia="仿宋_GB2312" w:cs="Times New Roman"/>
                <w:sz w:val="28"/>
                <w:szCs w:val="28"/>
              </w:rPr>
            </w:pPr>
          </w:p>
        </w:tc>
      </w:tr>
      <w:tr w14:paraId="30C8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gridSpan w:val="2"/>
            <w:vAlign w:val="center"/>
          </w:tcPr>
          <w:p w14:paraId="1AEE940C">
            <w:pPr>
              <w:spacing w:line="3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单位</w:t>
            </w:r>
          </w:p>
        </w:tc>
        <w:tc>
          <w:tcPr>
            <w:tcW w:w="2727" w:type="dxa"/>
            <w:gridSpan w:val="2"/>
            <w:vAlign w:val="center"/>
          </w:tcPr>
          <w:p w14:paraId="0BB29E63">
            <w:pPr>
              <w:spacing w:line="340" w:lineRule="exact"/>
              <w:jc w:val="center"/>
              <w:rPr>
                <w:rFonts w:ascii="Times New Roman" w:hAnsi="Times New Roman" w:eastAsia="仿宋_GB2312" w:cs="Times New Roman"/>
                <w:sz w:val="28"/>
                <w:szCs w:val="28"/>
              </w:rPr>
            </w:pPr>
          </w:p>
        </w:tc>
        <w:tc>
          <w:tcPr>
            <w:tcW w:w="1470" w:type="dxa"/>
            <w:gridSpan w:val="2"/>
            <w:vAlign w:val="center"/>
          </w:tcPr>
          <w:p w14:paraId="23851A6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法人代表</w:t>
            </w:r>
          </w:p>
        </w:tc>
        <w:tc>
          <w:tcPr>
            <w:tcW w:w="1200" w:type="dxa"/>
            <w:vAlign w:val="center"/>
          </w:tcPr>
          <w:p w14:paraId="5F665B8C">
            <w:pPr>
              <w:spacing w:line="340" w:lineRule="exact"/>
              <w:jc w:val="center"/>
              <w:rPr>
                <w:rFonts w:ascii="Times New Roman" w:hAnsi="Times New Roman" w:eastAsia="仿宋_GB2312" w:cs="Times New Roman"/>
                <w:sz w:val="28"/>
                <w:szCs w:val="28"/>
              </w:rPr>
            </w:pPr>
          </w:p>
        </w:tc>
        <w:tc>
          <w:tcPr>
            <w:tcW w:w="900" w:type="dxa"/>
            <w:gridSpan w:val="2"/>
            <w:vAlign w:val="center"/>
          </w:tcPr>
          <w:p w14:paraId="180A3E9D">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1752" w:type="dxa"/>
            <w:vAlign w:val="center"/>
          </w:tcPr>
          <w:p w14:paraId="319F2B31">
            <w:pPr>
              <w:spacing w:line="340" w:lineRule="exact"/>
              <w:jc w:val="center"/>
              <w:rPr>
                <w:rFonts w:ascii="Times New Roman" w:hAnsi="Times New Roman" w:eastAsia="仿宋_GB2312" w:cs="Times New Roman"/>
                <w:sz w:val="28"/>
                <w:szCs w:val="28"/>
              </w:rPr>
            </w:pPr>
          </w:p>
        </w:tc>
      </w:tr>
      <w:tr w14:paraId="2EFA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exact"/>
          <w:jc w:val="center"/>
        </w:trPr>
        <w:tc>
          <w:tcPr>
            <w:tcW w:w="1538" w:type="dxa"/>
            <w:gridSpan w:val="2"/>
            <w:vAlign w:val="center"/>
          </w:tcPr>
          <w:p w14:paraId="079CB7A8">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项目单位</w:t>
            </w:r>
          </w:p>
          <w:p w14:paraId="4519EAD3">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郑重承诺</w:t>
            </w:r>
          </w:p>
        </w:tc>
        <w:tc>
          <w:tcPr>
            <w:tcW w:w="8049" w:type="dxa"/>
            <w:gridSpan w:val="8"/>
            <w:vAlign w:val="center"/>
          </w:tcPr>
          <w:p w14:paraId="770F8364">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共上报申报文件资料        页；</w:t>
            </w:r>
          </w:p>
          <w:p w14:paraId="0937598E">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在我市依法登记注册，具有独立法人资格</w:t>
            </w:r>
            <w:r>
              <w:rPr>
                <w:rFonts w:hint="eastAsia" w:ascii="Times New Roman" w:hAnsi="Times New Roman" w:eastAsia="仿宋_GB2312" w:cs="Times New Roman"/>
                <w:sz w:val="28"/>
                <w:szCs w:val="28"/>
              </w:rPr>
              <w:t>的农民专业合作社、家庭农场、农业企业等</w:t>
            </w:r>
            <w:r>
              <w:rPr>
                <w:rFonts w:ascii="Times New Roman" w:hAnsi="Times New Roman" w:eastAsia="仿宋_GB2312" w:cs="Times New Roman"/>
                <w:sz w:val="28"/>
                <w:szCs w:val="28"/>
              </w:rPr>
              <w:t xml:space="preserve">，并合法经营； </w:t>
            </w:r>
          </w:p>
          <w:p w14:paraId="2EE8A4BE">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财务管理制度健全，会计信息准确，纳税和银行信用良好；</w:t>
            </w:r>
          </w:p>
          <w:p w14:paraId="4B3F8F36">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近三年来无违法违纪行为，未拖欠应缴还的财政性资金；</w:t>
            </w:r>
          </w:p>
          <w:p w14:paraId="3EC48377">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申报的所有文件、单证和资料是准确、真实、完整和有效的；</w:t>
            </w:r>
          </w:p>
          <w:p w14:paraId="3493943F">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申报的所有复印件均与原件完全一致；</w:t>
            </w:r>
          </w:p>
          <w:p w14:paraId="4262E89B">
            <w:pPr>
              <w:widowControl/>
              <w:spacing w:line="320" w:lineRule="exact"/>
              <w:ind w:firstLine="140" w:firstLineChars="50"/>
              <w:rPr>
                <w:rFonts w:ascii="Times New Roman" w:hAnsi="Times New Roman" w:eastAsia="仿宋_GB2312" w:cs="Times New Roman"/>
                <w:sz w:val="28"/>
                <w:szCs w:val="28"/>
              </w:rPr>
            </w:pPr>
            <w:bookmarkStart w:id="8" w:name="OLE_LINK7"/>
            <w:bookmarkStart w:id="9" w:name="OLE_LINK6"/>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w:t>
            </w:r>
            <w:bookmarkEnd w:id="8"/>
            <w:bookmarkEnd w:id="9"/>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该项目未申报其他财政资金；</w:t>
            </w:r>
          </w:p>
          <w:p w14:paraId="62837E16">
            <w:pPr>
              <w:pStyle w:val="2"/>
              <w:ind w:firstLine="140" w:firstLineChars="50"/>
            </w:pP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单位承诺</w:t>
            </w:r>
            <w:r>
              <w:rPr>
                <w:rFonts w:hint="eastAsia" w:ascii="Times New Roman" w:hAnsi="Times New Roman" w:eastAsia="仿宋_GB2312" w:cs="Times New Roman"/>
                <w:sz w:val="28"/>
                <w:szCs w:val="28"/>
              </w:rPr>
              <w:t>自筹</w:t>
            </w:r>
            <w:r>
              <w:rPr>
                <w:rFonts w:ascii="Times New Roman" w:hAnsi="Times New Roman" w:eastAsia="仿宋_GB2312" w:cs="Times New Roman"/>
                <w:sz w:val="28"/>
                <w:szCs w:val="28"/>
              </w:rPr>
              <w:t>资金能够及时足额到位；</w:t>
            </w:r>
          </w:p>
          <w:p w14:paraId="42CBF562">
            <w:pPr>
              <w:spacing w:line="34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承诺无条件接受有关主管部门为审核本申请而进行的必要核查。</w:t>
            </w:r>
          </w:p>
          <w:p w14:paraId="7804F481">
            <w:pPr>
              <w:pStyle w:val="4"/>
              <w:spacing w:before="156" w:after="156"/>
              <w:ind w:firstLine="560"/>
              <w:rPr>
                <w:rFonts w:ascii="Times New Roman" w:hAnsi="Times New Roman" w:eastAsia="仿宋_GB2312"/>
                <w:sz w:val="28"/>
                <w:szCs w:val="28"/>
              </w:rPr>
            </w:pPr>
          </w:p>
        </w:tc>
      </w:tr>
      <w:tr w14:paraId="6F18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1538" w:type="dxa"/>
            <w:gridSpan w:val="2"/>
            <w:vAlign w:val="center"/>
          </w:tcPr>
          <w:p w14:paraId="1049156E">
            <w:pPr>
              <w:spacing w:line="3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单位基本情况</w:t>
            </w:r>
          </w:p>
        </w:tc>
        <w:tc>
          <w:tcPr>
            <w:tcW w:w="8049" w:type="dxa"/>
            <w:gridSpan w:val="8"/>
            <w:vAlign w:val="center"/>
          </w:tcPr>
          <w:p w14:paraId="6996F772">
            <w:pPr>
              <w:spacing w:line="340" w:lineRule="exact"/>
              <w:rPr>
                <w:rFonts w:ascii="Times New Roman" w:hAnsi="Times New Roman" w:eastAsia="仿宋_GB2312" w:cs="Times New Roman"/>
                <w:sz w:val="28"/>
                <w:szCs w:val="28"/>
              </w:rPr>
            </w:pPr>
          </w:p>
        </w:tc>
      </w:tr>
      <w:tr w14:paraId="1E95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538" w:type="dxa"/>
            <w:gridSpan w:val="2"/>
            <w:vAlign w:val="center"/>
          </w:tcPr>
          <w:p w14:paraId="38A099FB">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项目总体目标</w:t>
            </w:r>
          </w:p>
        </w:tc>
        <w:tc>
          <w:tcPr>
            <w:tcW w:w="8049" w:type="dxa"/>
            <w:gridSpan w:val="8"/>
          </w:tcPr>
          <w:p w14:paraId="411E6295">
            <w:pPr>
              <w:spacing w:line="340" w:lineRule="exact"/>
              <w:rPr>
                <w:rFonts w:ascii="Times New Roman" w:hAnsi="Times New Roman" w:eastAsia="仿宋_GB2312" w:cs="Times New Roman"/>
                <w:sz w:val="28"/>
                <w:szCs w:val="28"/>
              </w:rPr>
            </w:pPr>
          </w:p>
        </w:tc>
      </w:tr>
      <w:tr w14:paraId="1FCF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1538" w:type="dxa"/>
            <w:gridSpan w:val="2"/>
            <w:vAlign w:val="center"/>
          </w:tcPr>
          <w:p w14:paraId="38A09FBF">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项目主要内容</w:t>
            </w:r>
          </w:p>
        </w:tc>
        <w:tc>
          <w:tcPr>
            <w:tcW w:w="8049" w:type="dxa"/>
            <w:gridSpan w:val="8"/>
          </w:tcPr>
          <w:p w14:paraId="7156C9BF">
            <w:pPr>
              <w:spacing w:line="340" w:lineRule="exact"/>
              <w:rPr>
                <w:rFonts w:ascii="Times New Roman" w:hAnsi="Times New Roman" w:eastAsia="仿宋_GB2312" w:cs="Times New Roman"/>
                <w:sz w:val="28"/>
                <w:szCs w:val="28"/>
              </w:rPr>
            </w:pPr>
          </w:p>
        </w:tc>
      </w:tr>
      <w:tr w14:paraId="0010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7" w:type="dxa"/>
            <w:gridSpan w:val="10"/>
            <w:vAlign w:val="center"/>
          </w:tcPr>
          <w:p w14:paraId="455E2325">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二、项目投资情况（项目</w:t>
            </w:r>
            <w:r>
              <w:rPr>
                <w:rFonts w:hint="eastAsia" w:ascii="Times New Roman" w:hAnsi="Times New Roman" w:eastAsia="仿宋_GB2312" w:cs="Times New Roman"/>
                <w:b/>
                <w:sz w:val="28"/>
                <w:szCs w:val="28"/>
              </w:rPr>
              <w:t>申报</w:t>
            </w:r>
            <w:r>
              <w:rPr>
                <w:rFonts w:ascii="Times New Roman" w:hAnsi="Times New Roman" w:eastAsia="仿宋_GB2312" w:cs="Times New Roman"/>
                <w:b/>
                <w:sz w:val="28"/>
                <w:szCs w:val="28"/>
              </w:rPr>
              <w:t>单位填写）</w:t>
            </w:r>
          </w:p>
        </w:tc>
      </w:tr>
      <w:tr w14:paraId="53F4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textDirection w:val="tbRlV"/>
            <w:vAlign w:val="center"/>
          </w:tcPr>
          <w:p w14:paraId="262DA649">
            <w:pPr>
              <w:spacing w:line="340" w:lineRule="exact"/>
              <w:ind w:left="113" w:right="113"/>
              <w:jc w:val="center"/>
              <w:rPr>
                <w:rFonts w:ascii="Times New Roman" w:hAnsi="Times New Roman" w:cs="Times New Roman"/>
                <w:b/>
                <w:spacing w:val="60"/>
                <w:szCs w:val="21"/>
              </w:rPr>
            </w:pPr>
            <w:r>
              <w:rPr>
                <w:rFonts w:ascii="Times New Roman" w:hAnsi="Times New Roman" w:cs="Times New Roman"/>
                <w:b/>
                <w:spacing w:val="60"/>
                <w:szCs w:val="21"/>
              </w:rPr>
              <w:t>项目投资明细</w:t>
            </w:r>
          </w:p>
        </w:tc>
        <w:tc>
          <w:tcPr>
            <w:tcW w:w="2943" w:type="dxa"/>
            <w:gridSpan w:val="2"/>
            <w:vAlign w:val="center"/>
          </w:tcPr>
          <w:p w14:paraId="79D75F1A">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项目投资预算</w:t>
            </w:r>
          </w:p>
        </w:tc>
        <w:tc>
          <w:tcPr>
            <w:tcW w:w="1640" w:type="dxa"/>
            <w:gridSpan w:val="2"/>
            <w:tcBorders>
              <w:right w:val="single" w:color="auto" w:sz="8" w:space="0"/>
            </w:tcBorders>
            <w:vAlign w:val="center"/>
          </w:tcPr>
          <w:p w14:paraId="7787E54E">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金 额</w:t>
            </w:r>
          </w:p>
        </w:tc>
        <w:tc>
          <w:tcPr>
            <w:tcW w:w="1480" w:type="dxa"/>
            <w:gridSpan w:val="3"/>
            <w:tcBorders>
              <w:left w:val="single" w:color="auto" w:sz="8" w:space="0"/>
            </w:tcBorders>
            <w:vAlign w:val="center"/>
          </w:tcPr>
          <w:p w14:paraId="10945712">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资金来源</w:t>
            </w:r>
          </w:p>
        </w:tc>
        <w:tc>
          <w:tcPr>
            <w:tcW w:w="2493" w:type="dxa"/>
            <w:gridSpan w:val="2"/>
            <w:vAlign w:val="center"/>
          </w:tcPr>
          <w:p w14:paraId="37305C3A">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金 额</w:t>
            </w:r>
          </w:p>
        </w:tc>
      </w:tr>
      <w:tr w14:paraId="7488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50D96F95">
            <w:pPr>
              <w:spacing w:line="340" w:lineRule="exact"/>
              <w:jc w:val="center"/>
              <w:rPr>
                <w:rFonts w:ascii="Times New Roman" w:hAnsi="Times New Roman" w:cs="Times New Roman"/>
                <w:szCs w:val="21"/>
              </w:rPr>
            </w:pPr>
          </w:p>
        </w:tc>
        <w:tc>
          <w:tcPr>
            <w:tcW w:w="2943" w:type="dxa"/>
            <w:gridSpan w:val="2"/>
            <w:vAlign w:val="center"/>
          </w:tcPr>
          <w:p w14:paraId="285ECD54">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合   计</w:t>
            </w:r>
          </w:p>
        </w:tc>
        <w:tc>
          <w:tcPr>
            <w:tcW w:w="1640" w:type="dxa"/>
            <w:gridSpan w:val="2"/>
            <w:tcBorders>
              <w:right w:val="single" w:color="auto" w:sz="8" w:space="0"/>
            </w:tcBorders>
            <w:vAlign w:val="center"/>
          </w:tcPr>
          <w:p w14:paraId="4BB8B385">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488FFEA6">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合   计</w:t>
            </w:r>
          </w:p>
        </w:tc>
        <w:tc>
          <w:tcPr>
            <w:tcW w:w="2493" w:type="dxa"/>
            <w:gridSpan w:val="2"/>
            <w:vAlign w:val="center"/>
          </w:tcPr>
          <w:p w14:paraId="2721524D">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r w14:paraId="72AF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31DCCFCA">
            <w:pPr>
              <w:spacing w:line="340" w:lineRule="exact"/>
              <w:jc w:val="center"/>
              <w:rPr>
                <w:rFonts w:ascii="Times New Roman" w:hAnsi="Times New Roman" w:cs="Times New Roman"/>
                <w:szCs w:val="21"/>
              </w:rPr>
            </w:pPr>
          </w:p>
        </w:tc>
        <w:tc>
          <w:tcPr>
            <w:tcW w:w="2943" w:type="dxa"/>
            <w:gridSpan w:val="2"/>
            <w:vAlign w:val="center"/>
          </w:tcPr>
          <w:p w14:paraId="673F1FB8">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640" w:type="dxa"/>
            <w:gridSpan w:val="2"/>
            <w:tcBorders>
              <w:right w:val="single" w:color="auto" w:sz="8" w:space="0"/>
            </w:tcBorders>
            <w:vAlign w:val="center"/>
          </w:tcPr>
          <w:p w14:paraId="7C4B320F">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6401C315">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自有资金</w:t>
            </w:r>
          </w:p>
        </w:tc>
        <w:tc>
          <w:tcPr>
            <w:tcW w:w="2493" w:type="dxa"/>
            <w:gridSpan w:val="2"/>
            <w:vAlign w:val="center"/>
          </w:tcPr>
          <w:p w14:paraId="7E5C1DD2">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r w14:paraId="5FF1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6AE4FB7C">
            <w:pPr>
              <w:spacing w:line="340" w:lineRule="exact"/>
              <w:jc w:val="center"/>
              <w:rPr>
                <w:rFonts w:ascii="Times New Roman" w:hAnsi="Times New Roman" w:cs="Times New Roman"/>
                <w:szCs w:val="21"/>
              </w:rPr>
            </w:pPr>
          </w:p>
        </w:tc>
        <w:tc>
          <w:tcPr>
            <w:tcW w:w="2943" w:type="dxa"/>
            <w:gridSpan w:val="2"/>
            <w:vAlign w:val="center"/>
          </w:tcPr>
          <w:p w14:paraId="20AFE0AC">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640" w:type="dxa"/>
            <w:gridSpan w:val="2"/>
            <w:tcBorders>
              <w:right w:val="single" w:color="auto" w:sz="8" w:space="0"/>
            </w:tcBorders>
            <w:vAlign w:val="center"/>
          </w:tcPr>
          <w:p w14:paraId="0C0D11B6">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0C45887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银行贷款</w:t>
            </w:r>
          </w:p>
        </w:tc>
        <w:tc>
          <w:tcPr>
            <w:tcW w:w="2493" w:type="dxa"/>
            <w:gridSpan w:val="2"/>
            <w:vAlign w:val="center"/>
          </w:tcPr>
          <w:p w14:paraId="3916A47B">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r w14:paraId="288D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13130947">
            <w:pPr>
              <w:spacing w:line="340" w:lineRule="exact"/>
              <w:jc w:val="center"/>
              <w:rPr>
                <w:rFonts w:ascii="Times New Roman" w:hAnsi="Times New Roman" w:cs="Times New Roman"/>
                <w:szCs w:val="21"/>
              </w:rPr>
            </w:pPr>
          </w:p>
        </w:tc>
        <w:tc>
          <w:tcPr>
            <w:tcW w:w="2943" w:type="dxa"/>
            <w:gridSpan w:val="2"/>
            <w:vAlign w:val="center"/>
          </w:tcPr>
          <w:p w14:paraId="1BA04DA7">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640" w:type="dxa"/>
            <w:gridSpan w:val="2"/>
            <w:tcBorders>
              <w:right w:val="single" w:color="auto" w:sz="8" w:space="0"/>
            </w:tcBorders>
            <w:vAlign w:val="center"/>
          </w:tcPr>
          <w:p w14:paraId="1860EF99">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284DB308">
            <w:pPr>
              <w:spacing w:line="340" w:lineRule="exact"/>
              <w:jc w:val="center"/>
              <w:rPr>
                <w:rFonts w:ascii="Times New Roman" w:hAnsi="Times New Roman" w:eastAsia="仿宋_GB2312" w:cs="Times New Roman"/>
                <w:sz w:val="28"/>
                <w:szCs w:val="28"/>
              </w:rPr>
            </w:pPr>
          </w:p>
        </w:tc>
        <w:tc>
          <w:tcPr>
            <w:tcW w:w="2493" w:type="dxa"/>
            <w:gridSpan w:val="2"/>
            <w:vAlign w:val="center"/>
          </w:tcPr>
          <w:p w14:paraId="056D45B1">
            <w:pPr>
              <w:spacing w:line="340" w:lineRule="exact"/>
              <w:jc w:val="center"/>
              <w:rPr>
                <w:rFonts w:ascii="Times New Roman" w:hAnsi="Times New Roman" w:eastAsia="仿宋_GB2312" w:cs="Times New Roman"/>
                <w:sz w:val="28"/>
                <w:szCs w:val="28"/>
              </w:rPr>
            </w:pPr>
          </w:p>
        </w:tc>
      </w:tr>
      <w:tr w14:paraId="5793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07C73249">
            <w:pPr>
              <w:spacing w:line="340" w:lineRule="exact"/>
              <w:jc w:val="center"/>
              <w:rPr>
                <w:rFonts w:ascii="Times New Roman" w:hAnsi="Times New Roman" w:cs="Times New Roman"/>
                <w:szCs w:val="21"/>
              </w:rPr>
            </w:pPr>
          </w:p>
        </w:tc>
        <w:tc>
          <w:tcPr>
            <w:tcW w:w="2943" w:type="dxa"/>
            <w:gridSpan w:val="2"/>
            <w:vAlign w:val="center"/>
          </w:tcPr>
          <w:p w14:paraId="344B5E1D">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1640" w:type="dxa"/>
            <w:gridSpan w:val="2"/>
            <w:tcBorders>
              <w:right w:val="single" w:color="auto" w:sz="8" w:space="0"/>
            </w:tcBorders>
            <w:vAlign w:val="center"/>
          </w:tcPr>
          <w:p w14:paraId="0ABF4A8E">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611D2E58">
            <w:pPr>
              <w:spacing w:line="340" w:lineRule="exact"/>
              <w:jc w:val="center"/>
              <w:rPr>
                <w:rFonts w:ascii="Times New Roman" w:hAnsi="Times New Roman" w:eastAsia="仿宋_GB2312" w:cs="Times New Roman"/>
                <w:sz w:val="28"/>
                <w:szCs w:val="28"/>
              </w:rPr>
            </w:pPr>
          </w:p>
        </w:tc>
        <w:tc>
          <w:tcPr>
            <w:tcW w:w="2493" w:type="dxa"/>
            <w:gridSpan w:val="2"/>
            <w:vAlign w:val="center"/>
          </w:tcPr>
          <w:p w14:paraId="18FEC10A">
            <w:pPr>
              <w:spacing w:line="340" w:lineRule="exact"/>
              <w:jc w:val="center"/>
              <w:rPr>
                <w:rFonts w:ascii="Times New Roman" w:hAnsi="Times New Roman" w:eastAsia="仿宋_GB2312" w:cs="Times New Roman"/>
                <w:sz w:val="28"/>
                <w:szCs w:val="28"/>
              </w:rPr>
            </w:pPr>
          </w:p>
        </w:tc>
      </w:tr>
      <w:tr w14:paraId="7102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231AA892">
            <w:pPr>
              <w:spacing w:line="340" w:lineRule="exact"/>
              <w:jc w:val="center"/>
              <w:rPr>
                <w:rFonts w:ascii="Times New Roman" w:hAnsi="Times New Roman" w:cs="Times New Roman"/>
                <w:szCs w:val="21"/>
              </w:rPr>
            </w:pPr>
          </w:p>
        </w:tc>
        <w:tc>
          <w:tcPr>
            <w:tcW w:w="2943" w:type="dxa"/>
            <w:gridSpan w:val="2"/>
            <w:vAlign w:val="center"/>
          </w:tcPr>
          <w:p w14:paraId="737153A1">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1640" w:type="dxa"/>
            <w:gridSpan w:val="2"/>
            <w:tcBorders>
              <w:right w:val="single" w:color="auto" w:sz="8" w:space="0"/>
            </w:tcBorders>
            <w:vAlign w:val="center"/>
          </w:tcPr>
          <w:p w14:paraId="4A46527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5C7A091D">
            <w:pPr>
              <w:spacing w:line="340" w:lineRule="exact"/>
              <w:jc w:val="center"/>
              <w:rPr>
                <w:rFonts w:ascii="Times New Roman" w:hAnsi="Times New Roman" w:eastAsia="仿宋_GB2312" w:cs="Times New Roman"/>
                <w:sz w:val="28"/>
                <w:szCs w:val="28"/>
              </w:rPr>
            </w:pPr>
          </w:p>
        </w:tc>
        <w:tc>
          <w:tcPr>
            <w:tcW w:w="2493" w:type="dxa"/>
            <w:gridSpan w:val="2"/>
            <w:vAlign w:val="center"/>
          </w:tcPr>
          <w:p w14:paraId="11B83333">
            <w:pPr>
              <w:spacing w:line="340" w:lineRule="exact"/>
              <w:jc w:val="center"/>
              <w:rPr>
                <w:rFonts w:ascii="Times New Roman" w:hAnsi="Times New Roman" w:eastAsia="仿宋_GB2312" w:cs="Times New Roman"/>
                <w:sz w:val="28"/>
                <w:szCs w:val="28"/>
              </w:rPr>
            </w:pPr>
          </w:p>
        </w:tc>
      </w:tr>
      <w:tr w14:paraId="236C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71CCB33D">
            <w:pPr>
              <w:spacing w:line="340" w:lineRule="exact"/>
              <w:jc w:val="center"/>
              <w:rPr>
                <w:rFonts w:ascii="Times New Roman" w:hAnsi="Times New Roman" w:cs="Times New Roman"/>
                <w:szCs w:val="21"/>
              </w:rPr>
            </w:pPr>
          </w:p>
        </w:tc>
        <w:tc>
          <w:tcPr>
            <w:tcW w:w="2943" w:type="dxa"/>
            <w:gridSpan w:val="2"/>
            <w:vAlign w:val="center"/>
          </w:tcPr>
          <w:p w14:paraId="083708CC">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1640" w:type="dxa"/>
            <w:gridSpan w:val="2"/>
            <w:tcBorders>
              <w:right w:val="single" w:color="auto" w:sz="8" w:space="0"/>
            </w:tcBorders>
            <w:vAlign w:val="center"/>
          </w:tcPr>
          <w:p w14:paraId="17032B54">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41039BF5">
            <w:pPr>
              <w:spacing w:line="340" w:lineRule="exact"/>
              <w:jc w:val="center"/>
              <w:rPr>
                <w:rFonts w:ascii="Times New Roman" w:hAnsi="Times New Roman" w:eastAsia="仿宋_GB2312" w:cs="Times New Roman"/>
                <w:sz w:val="28"/>
                <w:szCs w:val="28"/>
              </w:rPr>
            </w:pPr>
          </w:p>
        </w:tc>
        <w:tc>
          <w:tcPr>
            <w:tcW w:w="2493" w:type="dxa"/>
            <w:gridSpan w:val="2"/>
            <w:vAlign w:val="center"/>
          </w:tcPr>
          <w:p w14:paraId="2D9F73F1">
            <w:pPr>
              <w:spacing w:line="340" w:lineRule="exact"/>
              <w:jc w:val="center"/>
              <w:rPr>
                <w:rFonts w:ascii="Times New Roman" w:hAnsi="Times New Roman" w:eastAsia="仿宋_GB2312" w:cs="Times New Roman"/>
                <w:sz w:val="28"/>
                <w:szCs w:val="28"/>
              </w:rPr>
            </w:pPr>
          </w:p>
        </w:tc>
      </w:tr>
      <w:tr w14:paraId="6A01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64AA219C">
            <w:pPr>
              <w:spacing w:line="340" w:lineRule="exact"/>
              <w:jc w:val="center"/>
              <w:rPr>
                <w:rFonts w:ascii="Times New Roman" w:hAnsi="Times New Roman" w:cs="Times New Roman"/>
                <w:szCs w:val="21"/>
              </w:rPr>
            </w:pPr>
          </w:p>
        </w:tc>
        <w:tc>
          <w:tcPr>
            <w:tcW w:w="2943" w:type="dxa"/>
            <w:gridSpan w:val="2"/>
            <w:vAlign w:val="center"/>
          </w:tcPr>
          <w:p w14:paraId="5DB99BD1">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1640" w:type="dxa"/>
            <w:gridSpan w:val="2"/>
            <w:tcBorders>
              <w:right w:val="single" w:color="auto" w:sz="8" w:space="0"/>
            </w:tcBorders>
            <w:vAlign w:val="center"/>
          </w:tcPr>
          <w:p w14:paraId="73981EE1">
            <w:pPr>
              <w:spacing w:line="34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4CE261C1">
            <w:pPr>
              <w:spacing w:line="340" w:lineRule="exact"/>
              <w:jc w:val="center"/>
              <w:rPr>
                <w:rFonts w:ascii="Times New Roman" w:hAnsi="Times New Roman" w:eastAsia="仿宋_GB2312" w:cs="Times New Roman"/>
                <w:sz w:val="28"/>
                <w:szCs w:val="28"/>
              </w:rPr>
            </w:pPr>
          </w:p>
        </w:tc>
        <w:tc>
          <w:tcPr>
            <w:tcW w:w="2493" w:type="dxa"/>
            <w:gridSpan w:val="2"/>
            <w:vAlign w:val="center"/>
          </w:tcPr>
          <w:p w14:paraId="2D08B5C1">
            <w:pPr>
              <w:spacing w:line="340" w:lineRule="exact"/>
              <w:jc w:val="center"/>
              <w:rPr>
                <w:rFonts w:ascii="Times New Roman" w:hAnsi="Times New Roman" w:eastAsia="仿宋_GB2312" w:cs="Times New Roman"/>
                <w:sz w:val="28"/>
                <w:szCs w:val="28"/>
              </w:rPr>
            </w:pPr>
          </w:p>
        </w:tc>
      </w:tr>
      <w:tr w14:paraId="7F05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70991100">
            <w:pPr>
              <w:spacing w:line="340" w:lineRule="exact"/>
              <w:jc w:val="center"/>
              <w:rPr>
                <w:rFonts w:ascii="Times New Roman" w:hAnsi="Times New Roman" w:cs="Times New Roman"/>
                <w:szCs w:val="21"/>
              </w:rPr>
            </w:pPr>
          </w:p>
        </w:tc>
        <w:tc>
          <w:tcPr>
            <w:tcW w:w="2943" w:type="dxa"/>
            <w:gridSpan w:val="2"/>
            <w:vAlign w:val="center"/>
          </w:tcPr>
          <w:p w14:paraId="32AE8349">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1640" w:type="dxa"/>
            <w:gridSpan w:val="2"/>
            <w:tcBorders>
              <w:right w:val="single" w:color="auto" w:sz="8" w:space="0"/>
            </w:tcBorders>
            <w:vAlign w:val="center"/>
          </w:tcPr>
          <w:p w14:paraId="36836941">
            <w:pPr>
              <w:spacing w:line="34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2B502271">
            <w:pPr>
              <w:spacing w:line="340" w:lineRule="exact"/>
              <w:jc w:val="center"/>
              <w:rPr>
                <w:rFonts w:ascii="Times New Roman" w:hAnsi="Times New Roman" w:eastAsia="仿宋_GB2312" w:cs="Times New Roman"/>
                <w:sz w:val="28"/>
                <w:szCs w:val="28"/>
              </w:rPr>
            </w:pPr>
          </w:p>
        </w:tc>
        <w:tc>
          <w:tcPr>
            <w:tcW w:w="2493" w:type="dxa"/>
            <w:gridSpan w:val="2"/>
            <w:vAlign w:val="center"/>
          </w:tcPr>
          <w:p w14:paraId="2407A014">
            <w:pPr>
              <w:spacing w:line="340" w:lineRule="exact"/>
              <w:jc w:val="center"/>
              <w:rPr>
                <w:rFonts w:ascii="Times New Roman" w:hAnsi="Times New Roman" w:eastAsia="仿宋_GB2312" w:cs="Times New Roman"/>
                <w:sz w:val="28"/>
                <w:szCs w:val="28"/>
              </w:rPr>
            </w:pPr>
          </w:p>
        </w:tc>
      </w:tr>
      <w:tr w14:paraId="5147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7A6C284D">
            <w:pPr>
              <w:spacing w:line="340" w:lineRule="exact"/>
              <w:jc w:val="center"/>
              <w:rPr>
                <w:rFonts w:ascii="Times New Roman" w:hAnsi="Times New Roman" w:cs="Times New Roman"/>
                <w:szCs w:val="21"/>
              </w:rPr>
            </w:pPr>
          </w:p>
        </w:tc>
        <w:tc>
          <w:tcPr>
            <w:tcW w:w="2943" w:type="dxa"/>
            <w:gridSpan w:val="2"/>
            <w:vAlign w:val="center"/>
          </w:tcPr>
          <w:p w14:paraId="018BA2C9">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1640" w:type="dxa"/>
            <w:gridSpan w:val="2"/>
            <w:tcBorders>
              <w:right w:val="single" w:color="auto" w:sz="8" w:space="0"/>
            </w:tcBorders>
            <w:vAlign w:val="center"/>
          </w:tcPr>
          <w:p w14:paraId="29C6961B">
            <w:pPr>
              <w:spacing w:line="34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1CF45A31">
            <w:pPr>
              <w:spacing w:line="340" w:lineRule="exact"/>
              <w:jc w:val="center"/>
              <w:rPr>
                <w:rFonts w:ascii="Times New Roman" w:hAnsi="Times New Roman" w:eastAsia="仿宋_GB2312" w:cs="Times New Roman"/>
                <w:sz w:val="28"/>
                <w:szCs w:val="28"/>
              </w:rPr>
            </w:pPr>
          </w:p>
        </w:tc>
        <w:tc>
          <w:tcPr>
            <w:tcW w:w="2493" w:type="dxa"/>
            <w:gridSpan w:val="2"/>
            <w:vAlign w:val="center"/>
          </w:tcPr>
          <w:p w14:paraId="638B5228">
            <w:pPr>
              <w:spacing w:line="340" w:lineRule="exact"/>
              <w:jc w:val="center"/>
              <w:rPr>
                <w:rFonts w:ascii="Times New Roman" w:hAnsi="Times New Roman" w:eastAsia="仿宋_GB2312" w:cs="Times New Roman"/>
                <w:sz w:val="28"/>
                <w:szCs w:val="28"/>
              </w:rPr>
            </w:pPr>
          </w:p>
        </w:tc>
      </w:tr>
      <w:tr w14:paraId="2EEB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078A2F19">
            <w:pPr>
              <w:spacing w:line="340" w:lineRule="exact"/>
              <w:jc w:val="center"/>
              <w:rPr>
                <w:rFonts w:ascii="Times New Roman" w:hAnsi="Times New Roman" w:cs="Times New Roman"/>
                <w:szCs w:val="21"/>
              </w:rPr>
            </w:pPr>
          </w:p>
        </w:tc>
        <w:tc>
          <w:tcPr>
            <w:tcW w:w="2943" w:type="dxa"/>
            <w:gridSpan w:val="2"/>
            <w:vAlign w:val="center"/>
          </w:tcPr>
          <w:p w14:paraId="625FE3AE">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640" w:type="dxa"/>
            <w:gridSpan w:val="2"/>
            <w:tcBorders>
              <w:right w:val="single" w:color="auto" w:sz="8" w:space="0"/>
            </w:tcBorders>
            <w:vAlign w:val="center"/>
          </w:tcPr>
          <w:p w14:paraId="6ADBD50D">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2A752320">
            <w:pPr>
              <w:spacing w:line="340" w:lineRule="exact"/>
              <w:jc w:val="center"/>
              <w:rPr>
                <w:rFonts w:ascii="Times New Roman" w:hAnsi="Times New Roman" w:eastAsia="仿宋_GB2312" w:cs="Times New Roman"/>
                <w:sz w:val="28"/>
                <w:szCs w:val="28"/>
              </w:rPr>
            </w:pPr>
          </w:p>
        </w:tc>
        <w:tc>
          <w:tcPr>
            <w:tcW w:w="2493" w:type="dxa"/>
            <w:gridSpan w:val="2"/>
            <w:vAlign w:val="center"/>
          </w:tcPr>
          <w:p w14:paraId="19C7FA97">
            <w:pPr>
              <w:spacing w:line="340" w:lineRule="exact"/>
              <w:jc w:val="center"/>
              <w:rPr>
                <w:rFonts w:ascii="Times New Roman" w:hAnsi="Times New Roman" w:eastAsia="仿宋_GB2312" w:cs="Times New Roman"/>
                <w:sz w:val="28"/>
                <w:szCs w:val="28"/>
              </w:rPr>
            </w:pPr>
          </w:p>
        </w:tc>
      </w:tr>
      <w:tr w14:paraId="3B59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1CA2C284">
            <w:pPr>
              <w:spacing w:line="340" w:lineRule="exact"/>
              <w:jc w:val="center"/>
              <w:rPr>
                <w:rFonts w:ascii="Times New Roman" w:hAnsi="Times New Roman" w:cs="Times New Roman"/>
                <w:szCs w:val="21"/>
              </w:rPr>
            </w:pPr>
          </w:p>
        </w:tc>
        <w:tc>
          <w:tcPr>
            <w:tcW w:w="2943" w:type="dxa"/>
            <w:gridSpan w:val="2"/>
            <w:vAlign w:val="center"/>
          </w:tcPr>
          <w:p w14:paraId="703A9DC6">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1640" w:type="dxa"/>
            <w:gridSpan w:val="2"/>
            <w:tcBorders>
              <w:right w:val="single" w:color="auto" w:sz="8" w:space="0"/>
            </w:tcBorders>
            <w:vAlign w:val="center"/>
          </w:tcPr>
          <w:p w14:paraId="2D1542CF">
            <w:pPr>
              <w:spacing w:line="340" w:lineRule="exact"/>
              <w:jc w:val="center"/>
              <w:rPr>
                <w:rFonts w:ascii="Times New Roman" w:hAnsi="Times New Roman" w:eastAsia="仿宋_GB2312" w:cs="Times New Roman"/>
                <w:sz w:val="28"/>
                <w:szCs w:val="28"/>
                <w:u w:val="single"/>
              </w:rPr>
            </w:pPr>
          </w:p>
        </w:tc>
        <w:tc>
          <w:tcPr>
            <w:tcW w:w="1480" w:type="dxa"/>
            <w:gridSpan w:val="3"/>
            <w:tcBorders>
              <w:left w:val="single" w:color="auto" w:sz="8" w:space="0"/>
            </w:tcBorders>
            <w:vAlign w:val="center"/>
          </w:tcPr>
          <w:p w14:paraId="6734CA79">
            <w:pPr>
              <w:spacing w:line="340" w:lineRule="exact"/>
              <w:jc w:val="center"/>
              <w:rPr>
                <w:rFonts w:ascii="Times New Roman" w:hAnsi="Times New Roman" w:eastAsia="仿宋_GB2312" w:cs="Times New Roman"/>
                <w:sz w:val="28"/>
                <w:szCs w:val="28"/>
              </w:rPr>
            </w:pPr>
          </w:p>
        </w:tc>
        <w:tc>
          <w:tcPr>
            <w:tcW w:w="2493" w:type="dxa"/>
            <w:gridSpan w:val="2"/>
            <w:vAlign w:val="center"/>
          </w:tcPr>
          <w:p w14:paraId="39BD9DD3">
            <w:pPr>
              <w:spacing w:line="340" w:lineRule="exact"/>
              <w:jc w:val="center"/>
              <w:rPr>
                <w:rFonts w:ascii="Times New Roman" w:hAnsi="Times New Roman" w:eastAsia="仿宋_GB2312" w:cs="Times New Roman"/>
                <w:sz w:val="28"/>
                <w:szCs w:val="28"/>
              </w:rPr>
            </w:pPr>
          </w:p>
        </w:tc>
      </w:tr>
      <w:tr w14:paraId="6787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7" w:type="dxa"/>
            <w:gridSpan w:val="10"/>
            <w:vAlign w:val="center"/>
          </w:tcPr>
          <w:p w14:paraId="1FE70FDA">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b/>
                <w:sz w:val="28"/>
                <w:szCs w:val="28"/>
              </w:rPr>
              <w:t>三、项目审核情况（相关部门填写）</w:t>
            </w:r>
          </w:p>
        </w:tc>
      </w:tr>
      <w:tr w14:paraId="58C1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exact"/>
          <w:jc w:val="center"/>
        </w:trPr>
        <w:tc>
          <w:tcPr>
            <w:tcW w:w="9587" w:type="dxa"/>
            <w:gridSpan w:val="10"/>
          </w:tcPr>
          <w:p w14:paraId="63A8AF5C">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区农业农村主管部门审核意见：</w:t>
            </w:r>
          </w:p>
          <w:p w14:paraId="503D6171">
            <w:pPr>
              <w:spacing w:line="340" w:lineRule="exact"/>
              <w:ind w:firstLine="3780" w:firstLineChars="1350"/>
              <w:rPr>
                <w:rFonts w:ascii="Times New Roman" w:hAnsi="Times New Roman" w:eastAsia="仿宋_GB2312" w:cs="Times New Roman"/>
                <w:sz w:val="28"/>
                <w:szCs w:val="28"/>
              </w:rPr>
            </w:pPr>
          </w:p>
          <w:p w14:paraId="60462046">
            <w:pPr>
              <w:spacing w:line="340" w:lineRule="exact"/>
              <w:ind w:firstLine="3780" w:firstLineChars="1350"/>
              <w:rPr>
                <w:rFonts w:ascii="Times New Roman" w:hAnsi="Times New Roman" w:eastAsia="仿宋_GB2312" w:cs="Times New Roman"/>
                <w:sz w:val="28"/>
                <w:szCs w:val="28"/>
              </w:rPr>
            </w:pPr>
          </w:p>
          <w:p w14:paraId="7E532366">
            <w:pPr>
              <w:spacing w:line="400" w:lineRule="exact"/>
              <w:ind w:firstLine="2800" w:firstLineChars="1000"/>
              <w:rPr>
                <w:rFonts w:ascii="Times New Roman" w:hAnsi="Times New Roman" w:eastAsia="仿宋_GB2312" w:cs="Times New Roman"/>
                <w:sz w:val="28"/>
                <w:szCs w:val="28"/>
              </w:rPr>
            </w:pPr>
          </w:p>
          <w:p w14:paraId="7F7017A3">
            <w:pPr>
              <w:spacing w:line="400" w:lineRule="exact"/>
              <w:ind w:firstLine="2800" w:firstLineChars="1000"/>
              <w:rPr>
                <w:rFonts w:ascii="Times New Roman" w:hAnsi="Times New Roman" w:eastAsia="仿宋_GB2312" w:cs="Times New Roman"/>
                <w:sz w:val="28"/>
                <w:szCs w:val="28"/>
              </w:rPr>
            </w:pPr>
          </w:p>
          <w:p w14:paraId="224D29D6">
            <w:pPr>
              <w:spacing w:line="400" w:lineRule="exact"/>
              <w:ind w:firstLine="2800" w:firstLineChars="1000"/>
              <w:rPr>
                <w:rFonts w:ascii="Times New Roman" w:hAnsi="Times New Roman" w:eastAsia="仿宋_GB2312" w:cs="Times New Roman"/>
                <w:sz w:val="28"/>
                <w:szCs w:val="28"/>
              </w:rPr>
            </w:pPr>
          </w:p>
          <w:p w14:paraId="00292570">
            <w:pPr>
              <w:spacing w:line="400" w:lineRule="exact"/>
              <w:ind w:firstLine="2800" w:firstLineChars="10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（公章）                        </w:t>
            </w:r>
          </w:p>
          <w:p w14:paraId="58AD1FCF">
            <w:pPr>
              <w:spacing w:line="400" w:lineRule="exact"/>
              <w:ind w:firstLine="2800" w:firstLineChars="10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tc>
      </w:tr>
    </w:tbl>
    <w:p w14:paraId="7D93CCDA">
      <w:pPr>
        <w:rPr>
          <w:rFonts w:ascii="Times New Roman" w:hAnsi="Times New Roman" w:eastAsia="仿宋_GB2312" w:cs="Times New Roman"/>
          <w:sz w:val="32"/>
          <w:szCs w:val="32"/>
        </w:rPr>
      </w:pPr>
    </w:p>
    <w:p w14:paraId="645BE3A2">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1800DDA9">
      <w:pPr>
        <w:keepNext w:val="0"/>
        <w:keepLines w:val="0"/>
        <w:pageBreakBefore w:val="0"/>
        <w:kinsoku/>
        <w:wordWrap/>
        <w:overflowPunct/>
        <w:topLinePunct w:val="0"/>
        <w:autoSpaceDE/>
        <w:autoSpaceDN/>
        <w:bidi w:val="0"/>
        <w:adjustRightInd/>
        <w:snapToGrid/>
        <w:spacing w:line="520" w:lineRule="exact"/>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1C6F85A6">
      <w:pPr>
        <w:pStyle w:val="2"/>
        <w:keepNext w:val="0"/>
        <w:keepLines w:val="0"/>
        <w:pageBreakBefore w:val="0"/>
        <w:widowControl w:val="0"/>
        <w:kinsoku/>
        <w:wordWrap/>
        <w:overflowPunct/>
        <w:topLinePunct w:val="0"/>
        <w:autoSpaceDE/>
        <w:autoSpaceDN/>
        <w:bidi w:val="0"/>
        <w:adjustRightInd/>
        <w:snapToGrid w:val="0"/>
        <w:spacing w:line="520" w:lineRule="exact"/>
        <w:textAlignment w:val="auto"/>
      </w:pPr>
    </w:p>
    <w:p w14:paraId="38A86649">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XXX（经营主体名称）品牌营销能力提升</w:t>
      </w:r>
    </w:p>
    <w:p w14:paraId="7382C728">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行动实施方案</w:t>
      </w:r>
    </w:p>
    <w:p w14:paraId="1E2AF2DA">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32"/>
          <w:szCs w:val="32"/>
        </w:rPr>
      </w:pPr>
    </w:p>
    <w:p w14:paraId="78DCC38C">
      <w:pPr>
        <w:keepNext w:val="0"/>
        <w:keepLines w:val="0"/>
        <w:pageBreakBefore w:val="0"/>
        <w:kinsoku/>
        <w:wordWrap/>
        <w:overflowPunct/>
        <w:topLinePunct w:val="0"/>
        <w:autoSpaceDE/>
        <w:autoSpaceDN/>
        <w:bidi w:val="0"/>
        <w:adjustRightInd/>
        <w:snapToGrid/>
        <w:spacing w:line="520" w:lineRule="exact"/>
        <w:jc w:val="left"/>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一、项目基本情况</w:t>
      </w:r>
    </w:p>
    <w:p w14:paraId="4E8F0223">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项目名称</w:t>
      </w:r>
    </w:p>
    <w:p w14:paraId="30A1A77B">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项目建设地点及规模</w:t>
      </w:r>
    </w:p>
    <w:p w14:paraId="5B311298">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w:t>
      </w:r>
      <w:r>
        <w:rPr>
          <w:rFonts w:hint="eastAsia" w:ascii="Times New Roman" w:hAnsi="Times New Roman" w:eastAsia="仿宋_GB2312" w:cs="Times New Roman"/>
          <w:kern w:val="0"/>
          <w:sz w:val="32"/>
          <w:szCs w:val="32"/>
        </w:rPr>
        <w:t>申报</w:t>
      </w:r>
      <w:r>
        <w:rPr>
          <w:rFonts w:ascii="Times New Roman" w:hAnsi="Times New Roman" w:eastAsia="仿宋_GB2312" w:cs="Times New Roman"/>
          <w:kern w:val="0"/>
          <w:sz w:val="32"/>
          <w:szCs w:val="32"/>
        </w:rPr>
        <w:t>单位基本情况</w:t>
      </w:r>
    </w:p>
    <w:p w14:paraId="250F6082">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二、项目建设内容及投资</w:t>
      </w:r>
    </w:p>
    <w:p w14:paraId="772126B5">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（根据项目类型按照分类分别填写）</w:t>
      </w:r>
    </w:p>
    <w:p w14:paraId="0A369D3E">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三、项目建设目标</w:t>
      </w:r>
    </w:p>
    <w:p w14:paraId="34E37DA3">
      <w:pPr>
        <w:keepNext w:val="0"/>
        <w:keepLines w:val="0"/>
        <w:pageBreakBefore w:val="0"/>
        <w:kinsoku/>
        <w:wordWrap/>
        <w:overflowPunct/>
        <w:topLinePunct w:val="0"/>
        <w:autoSpaceDE/>
        <w:autoSpaceDN/>
        <w:bidi w:val="0"/>
        <w:adjustRightInd/>
        <w:snapToGrid/>
        <w:spacing w:line="520" w:lineRule="exact"/>
        <w:ind w:firstLine="645"/>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通过项目实施预计达到什么目标、取得什么效果，对提升品牌影响力、发展现代都市型农业、促进企业增效等方面起到什么作用。</w:t>
      </w:r>
    </w:p>
    <w:p w14:paraId="676D6208">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四、项目投资估算</w:t>
      </w:r>
    </w:p>
    <w:p w14:paraId="475815C8">
      <w:pPr>
        <w:keepNext w:val="0"/>
        <w:keepLines w:val="0"/>
        <w:pageBreakBefore w:val="0"/>
        <w:kinsoku/>
        <w:wordWrap/>
        <w:overflowPunct/>
        <w:topLinePunct w:val="0"/>
        <w:autoSpaceDE/>
        <w:autoSpaceDN/>
        <w:bidi w:val="0"/>
        <w:adjustRightInd/>
        <w:snapToGrid/>
        <w:spacing w:line="520" w:lineRule="exact"/>
        <w:ind w:firstLine="645"/>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投资估算（根据项目类型分建设内容进行估算）。</w:t>
      </w:r>
    </w:p>
    <w:p w14:paraId="249A1196">
      <w:pPr>
        <w:keepNext w:val="0"/>
        <w:keepLines w:val="0"/>
        <w:pageBreakBefore w:val="0"/>
        <w:kinsoku/>
        <w:wordWrap/>
        <w:overflowPunct/>
        <w:topLinePunct w:val="0"/>
        <w:autoSpaceDE/>
        <w:autoSpaceDN/>
        <w:bidi w:val="0"/>
        <w:adjustRightInd/>
        <w:snapToGrid/>
        <w:spacing w:line="520" w:lineRule="exact"/>
        <w:ind w:firstLine="645"/>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资金来源及申请补助资金（申请补助资金按照各类项目不同建设内容分别测算）。</w:t>
      </w:r>
    </w:p>
    <w:p w14:paraId="26AFADEF">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五、效益分析</w:t>
      </w:r>
    </w:p>
    <w:p w14:paraId="2157D66C">
      <w:pPr>
        <w:keepNext w:val="0"/>
        <w:keepLines w:val="0"/>
        <w:pageBreakBefore w:val="0"/>
        <w:kinsoku/>
        <w:wordWrap/>
        <w:overflowPunct/>
        <w:topLinePunct w:val="0"/>
        <w:autoSpaceDE/>
        <w:autoSpaceDN/>
        <w:bidi w:val="0"/>
        <w:adjustRightInd/>
        <w:snapToGrid/>
        <w:spacing w:line="520" w:lineRule="exact"/>
        <w:ind w:firstLine="645"/>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经济效益</w:t>
      </w:r>
    </w:p>
    <w:p w14:paraId="78D40B94">
      <w:pPr>
        <w:keepNext w:val="0"/>
        <w:keepLines w:val="0"/>
        <w:pageBreakBefore w:val="0"/>
        <w:kinsoku/>
        <w:wordWrap/>
        <w:overflowPunct/>
        <w:topLinePunct w:val="0"/>
        <w:autoSpaceDE/>
        <w:autoSpaceDN/>
        <w:bidi w:val="0"/>
        <w:adjustRightInd/>
        <w:snapToGrid/>
        <w:spacing w:line="520" w:lineRule="exact"/>
        <w:ind w:firstLine="645"/>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社会效益</w:t>
      </w:r>
    </w:p>
    <w:p w14:paraId="2A4405A2">
      <w:pPr>
        <w:keepNext w:val="0"/>
        <w:keepLines w:val="0"/>
        <w:pageBreakBefore w:val="0"/>
        <w:kinsoku/>
        <w:wordWrap/>
        <w:overflowPunct/>
        <w:topLinePunct w:val="0"/>
        <w:autoSpaceDE/>
        <w:autoSpaceDN/>
        <w:bidi w:val="0"/>
        <w:adjustRightInd/>
        <w:snapToGrid/>
        <w:spacing w:line="520" w:lineRule="exact"/>
        <w:ind w:firstLine="645"/>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生态效益</w:t>
      </w:r>
    </w:p>
    <w:p w14:paraId="78518AD2">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六、进度安排</w:t>
      </w:r>
    </w:p>
    <w:p w14:paraId="7DE906F6">
      <w:pPr>
        <w:keepNext w:val="0"/>
        <w:keepLines w:val="0"/>
        <w:pageBreakBefore w:val="0"/>
        <w:kinsoku/>
        <w:wordWrap/>
        <w:overflowPunct/>
        <w:topLinePunct w:val="0"/>
        <w:autoSpaceDE/>
        <w:autoSpaceDN/>
        <w:bidi w:val="0"/>
        <w:adjustRightInd/>
        <w:snapToGrid/>
        <w:spacing w:line="520" w:lineRule="exact"/>
        <w:ind w:firstLine="645"/>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明确项目进度安排和完成时限。</w:t>
      </w:r>
      <w:r>
        <w:rPr>
          <w:rFonts w:ascii="Times New Roman" w:hAnsi="Times New Roman" w:eastAsia="仿宋_GB2312" w:cs="Times New Roman"/>
          <w:sz w:val="32"/>
          <w:szCs w:val="32"/>
        </w:rPr>
        <w:br w:type="page"/>
      </w:r>
    </w:p>
    <w:tbl>
      <w:tblPr>
        <w:tblStyle w:val="12"/>
        <w:tblW w:w="8835" w:type="dxa"/>
        <w:tblCellSpacing w:w="0" w:type="dxa"/>
        <w:tblInd w:w="0" w:type="dxa"/>
        <w:tblLayout w:type="autofit"/>
        <w:tblCellMar>
          <w:top w:w="0" w:type="dxa"/>
          <w:left w:w="0" w:type="dxa"/>
          <w:bottom w:w="0" w:type="dxa"/>
          <w:right w:w="0" w:type="dxa"/>
        </w:tblCellMar>
      </w:tblPr>
      <w:tblGrid>
        <w:gridCol w:w="8835"/>
      </w:tblGrid>
      <w:tr w14:paraId="1B962A10">
        <w:tblPrEx>
          <w:tblCellMar>
            <w:top w:w="0" w:type="dxa"/>
            <w:left w:w="0" w:type="dxa"/>
            <w:bottom w:w="0" w:type="dxa"/>
            <w:right w:w="0" w:type="dxa"/>
          </w:tblCellMar>
        </w:tblPrEx>
        <w:trPr>
          <w:trHeight w:val="6525" w:hRule="atLeast"/>
          <w:tblCellSpacing w:w="0" w:type="dxa"/>
        </w:trPr>
        <w:tc>
          <w:tcPr>
            <w:tcW w:w="8835" w:type="dxa"/>
            <w:tcBorders>
              <w:top w:val="nil"/>
              <w:left w:val="nil"/>
              <w:bottom w:val="nil"/>
              <w:right w:val="nil"/>
            </w:tcBorders>
            <w:tcMar>
              <w:top w:w="0" w:type="dxa"/>
              <w:left w:w="105" w:type="dxa"/>
              <w:bottom w:w="0" w:type="dxa"/>
              <w:right w:w="105" w:type="dxa"/>
            </w:tcMar>
          </w:tcPr>
          <w:p w14:paraId="57EF67FD">
            <w:pPr>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209A0BF7">
            <w:pPr>
              <w:widowControl/>
              <w:spacing w:line="405" w:lineRule="atLeas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项目申报单位承诺书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154"/>
              <w:gridCol w:w="2154"/>
              <w:gridCol w:w="2154"/>
            </w:tblGrid>
            <w:tr w14:paraId="4EAE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391A994B">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项目申报</w:t>
                  </w:r>
                </w:p>
                <w:p w14:paraId="2358FDE9">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单位</w:t>
                  </w:r>
                </w:p>
              </w:tc>
              <w:tc>
                <w:tcPr>
                  <w:tcW w:w="2154" w:type="dxa"/>
                  <w:vAlign w:val="center"/>
                </w:tcPr>
                <w:p w14:paraId="096EE2A9">
                  <w:pPr>
                    <w:widowControl/>
                    <w:spacing w:line="400" w:lineRule="exact"/>
                    <w:jc w:val="center"/>
                    <w:rPr>
                      <w:rFonts w:ascii="Times New Roman" w:hAnsi="Times New Roman" w:eastAsia="仿宋_GB2312" w:cs="Times New Roman"/>
                      <w:bCs/>
                      <w:kern w:val="0"/>
                      <w:sz w:val="32"/>
                      <w:szCs w:val="32"/>
                    </w:rPr>
                  </w:pPr>
                </w:p>
              </w:tc>
              <w:tc>
                <w:tcPr>
                  <w:tcW w:w="2154" w:type="dxa"/>
                  <w:vAlign w:val="center"/>
                </w:tcPr>
                <w:p w14:paraId="19B37A58">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统一社会信用代码</w:t>
                  </w:r>
                </w:p>
              </w:tc>
              <w:tc>
                <w:tcPr>
                  <w:tcW w:w="2154" w:type="dxa"/>
                  <w:vAlign w:val="center"/>
                </w:tcPr>
                <w:p w14:paraId="592AB891">
                  <w:pPr>
                    <w:widowControl/>
                    <w:spacing w:line="400" w:lineRule="exact"/>
                    <w:jc w:val="center"/>
                    <w:rPr>
                      <w:rFonts w:ascii="Times New Roman" w:hAnsi="Times New Roman" w:eastAsia="仿宋_GB2312" w:cs="Times New Roman"/>
                      <w:bCs/>
                      <w:kern w:val="0"/>
                      <w:sz w:val="32"/>
                      <w:szCs w:val="32"/>
                    </w:rPr>
                  </w:pPr>
                </w:p>
              </w:tc>
            </w:tr>
            <w:tr w14:paraId="3BCF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2E58F190">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项目名称</w:t>
                  </w:r>
                </w:p>
              </w:tc>
              <w:tc>
                <w:tcPr>
                  <w:tcW w:w="6462" w:type="dxa"/>
                  <w:gridSpan w:val="3"/>
                  <w:vAlign w:val="center"/>
                </w:tcPr>
                <w:p w14:paraId="7F25374C">
                  <w:pPr>
                    <w:widowControl/>
                    <w:spacing w:line="540" w:lineRule="atLeast"/>
                    <w:jc w:val="center"/>
                    <w:rPr>
                      <w:rFonts w:ascii="Times New Roman" w:hAnsi="Times New Roman" w:eastAsia="仿宋_GB2312" w:cs="Times New Roman"/>
                      <w:bCs/>
                      <w:kern w:val="0"/>
                      <w:sz w:val="32"/>
                      <w:szCs w:val="32"/>
                    </w:rPr>
                  </w:pPr>
                </w:p>
              </w:tc>
            </w:tr>
            <w:tr w14:paraId="3DB9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49E7864A">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项目所在地</w:t>
                  </w:r>
                </w:p>
              </w:tc>
              <w:tc>
                <w:tcPr>
                  <w:tcW w:w="6462" w:type="dxa"/>
                  <w:gridSpan w:val="3"/>
                  <w:vAlign w:val="center"/>
                </w:tcPr>
                <w:p w14:paraId="700C4859">
                  <w:pPr>
                    <w:widowControl/>
                    <w:spacing w:line="540" w:lineRule="atLeast"/>
                    <w:jc w:val="center"/>
                    <w:rPr>
                      <w:rFonts w:ascii="Times New Roman" w:hAnsi="Times New Roman" w:eastAsia="仿宋_GB2312" w:cs="Times New Roman"/>
                      <w:bCs/>
                      <w:kern w:val="0"/>
                      <w:sz w:val="32"/>
                      <w:szCs w:val="32"/>
                    </w:rPr>
                  </w:pPr>
                </w:p>
              </w:tc>
            </w:tr>
            <w:tr w14:paraId="6DEC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3526B19A">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项目总投资额</w:t>
                  </w:r>
                </w:p>
              </w:tc>
              <w:tc>
                <w:tcPr>
                  <w:tcW w:w="2154" w:type="dxa"/>
                  <w:vAlign w:val="center"/>
                </w:tcPr>
                <w:p w14:paraId="59C9164C">
                  <w:pPr>
                    <w:widowControl/>
                    <w:spacing w:line="400" w:lineRule="exact"/>
                    <w:jc w:val="center"/>
                    <w:rPr>
                      <w:rFonts w:ascii="Times New Roman" w:hAnsi="Times New Roman" w:eastAsia="仿宋_GB2312" w:cs="Times New Roman"/>
                      <w:bCs/>
                      <w:kern w:val="0"/>
                      <w:sz w:val="32"/>
                      <w:szCs w:val="32"/>
                    </w:rPr>
                  </w:pPr>
                </w:p>
              </w:tc>
              <w:tc>
                <w:tcPr>
                  <w:tcW w:w="2154" w:type="dxa"/>
                  <w:vAlign w:val="center"/>
                </w:tcPr>
                <w:p w14:paraId="3BA7F233">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申请</w:t>
                  </w:r>
                </w:p>
                <w:p w14:paraId="4413B816">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财政资金</w:t>
                  </w:r>
                </w:p>
              </w:tc>
              <w:tc>
                <w:tcPr>
                  <w:tcW w:w="2154" w:type="dxa"/>
                  <w:vAlign w:val="center"/>
                </w:tcPr>
                <w:p w14:paraId="7285E2D1">
                  <w:pPr>
                    <w:widowControl/>
                    <w:spacing w:line="400" w:lineRule="exact"/>
                    <w:jc w:val="center"/>
                    <w:rPr>
                      <w:rFonts w:ascii="Times New Roman" w:hAnsi="Times New Roman" w:eastAsia="仿宋_GB2312" w:cs="Times New Roman"/>
                      <w:bCs/>
                      <w:kern w:val="0"/>
                      <w:sz w:val="32"/>
                      <w:szCs w:val="32"/>
                    </w:rPr>
                  </w:pPr>
                </w:p>
              </w:tc>
            </w:tr>
            <w:tr w14:paraId="0D1F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03C4EAB2">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项目责任人</w:t>
                  </w:r>
                </w:p>
              </w:tc>
              <w:tc>
                <w:tcPr>
                  <w:tcW w:w="2154" w:type="dxa"/>
                  <w:vAlign w:val="center"/>
                </w:tcPr>
                <w:p w14:paraId="12E6084F">
                  <w:pPr>
                    <w:widowControl/>
                    <w:spacing w:line="560" w:lineRule="exact"/>
                    <w:jc w:val="center"/>
                    <w:rPr>
                      <w:rFonts w:ascii="Times New Roman" w:hAnsi="Times New Roman" w:eastAsia="仿宋_GB2312" w:cs="Times New Roman"/>
                      <w:bCs/>
                      <w:kern w:val="0"/>
                      <w:sz w:val="32"/>
                      <w:szCs w:val="32"/>
                    </w:rPr>
                  </w:pPr>
                </w:p>
              </w:tc>
              <w:tc>
                <w:tcPr>
                  <w:tcW w:w="2154" w:type="dxa"/>
                  <w:vAlign w:val="center"/>
                </w:tcPr>
                <w:p w14:paraId="41A7874F">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联系电话</w:t>
                  </w:r>
                </w:p>
              </w:tc>
              <w:tc>
                <w:tcPr>
                  <w:tcW w:w="2154" w:type="dxa"/>
                  <w:vAlign w:val="center"/>
                </w:tcPr>
                <w:p w14:paraId="7E58F85F">
                  <w:pPr>
                    <w:widowControl/>
                    <w:spacing w:line="540" w:lineRule="atLeast"/>
                    <w:jc w:val="center"/>
                    <w:rPr>
                      <w:rFonts w:ascii="Times New Roman" w:hAnsi="Times New Roman" w:eastAsia="仿宋_GB2312" w:cs="Times New Roman"/>
                      <w:bCs/>
                      <w:kern w:val="0"/>
                      <w:sz w:val="32"/>
                      <w:szCs w:val="32"/>
                    </w:rPr>
                  </w:pPr>
                </w:p>
              </w:tc>
            </w:tr>
          </w:tbl>
          <w:p w14:paraId="0AFB4691">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本单位近三年信用状况良好，无严重失信行为。</w:t>
            </w:r>
          </w:p>
          <w:p w14:paraId="58401738">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申报项目</w:t>
            </w:r>
            <w:r>
              <w:rPr>
                <w:rFonts w:hint="eastAsia" w:ascii="Times New Roman" w:hAnsi="Times New Roman" w:eastAsia="仿宋_GB2312" w:cs="Times New Roman"/>
                <w:kern w:val="0"/>
                <w:sz w:val="30"/>
                <w:szCs w:val="30"/>
              </w:rPr>
              <w:t>实施内容</w:t>
            </w:r>
            <w:r>
              <w:rPr>
                <w:rFonts w:ascii="Times New Roman" w:hAnsi="Times New Roman" w:eastAsia="仿宋_GB2312" w:cs="Times New Roman"/>
                <w:kern w:val="0"/>
                <w:sz w:val="30"/>
                <w:szCs w:val="30"/>
              </w:rPr>
              <w:t>未获其他财政支农资金扶持。</w:t>
            </w:r>
          </w:p>
          <w:p w14:paraId="6F6543DC">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申报的所有材料均依据相关项目申报要求，据实提供。</w:t>
            </w:r>
          </w:p>
          <w:p w14:paraId="271910D3">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申报项目在用地、环保等方面手续健全，符合规定。</w:t>
            </w:r>
          </w:p>
          <w:p w14:paraId="2A7C93B1">
            <w:pPr>
              <w:pStyle w:val="2"/>
              <w:spacing w:line="520" w:lineRule="exac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 xml:space="preserve">    5.</w:t>
            </w:r>
            <w:r>
              <w:rPr>
                <w:rFonts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0"/>
                <w:szCs w:val="30"/>
              </w:rPr>
              <w:t>申报项目</w:t>
            </w:r>
            <w:r>
              <w:rPr>
                <w:rFonts w:ascii="Times New Roman" w:hAnsi="Times New Roman" w:eastAsia="仿宋_GB2312" w:cs="Times New Roman"/>
                <w:kern w:val="0"/>
                <w:sz w:val="30"/>
                <w:szCs w:val="30"/>
              </w:rPr>
              <w:t>所需自筹资金能够及时足额到位。</w:t>
            </w:r>
          </w:p>
          <w:p w14:paraId="25707AAA">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如违背以上承诺，愿意承担相关责任，同意有关主管部门将相关失信信息记入公共信用信息系统。严重失信的，同意在相关政府门户网站公开。</w:t>
            </w:r>
          </w:p>
          <w:p w14:paraId="095D5036">
            <w:pPr>
              <w:widowControl/>
              <w:spacing w:line="405" w:lineRule="atLeast"/>
              <w:rPr>
                <w:rFonts w:ascii="Times New Roman" w:hAnsi="Times New Roman" w:eastAsia="仿宋_GB2312" w:cs="Times New Roman"/>
                <w:kern w:val="0"/>
                <w:sz w:val="32"/>
                <w:szCs w:val="32"/>
              </w:rPr>
            </w:pPr>
          </w:p>
          <w:p w14:paraId="298F678E">
            <w:pPr>
              <w:widowControl/>
              <w:spacing w:line="405" w:lineRule="atLeast"/>
              <w:ind w:firstLine="3680" w:firstLineChars="1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项目申报责任人（签名）</w:t>
            </w:r>
          </w:p>
          <w:p w14:paraId="62CFF92D">
            <w:pPr>
              <w:widowControl/>
              <w:spacing w:line="405" w:lineRule="atLeast"/>
              <w:ind w:firstLine="3680" w:firstLineChars="1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单位负责人（签名）</w:t>
            </w:r>
          </w:p>
          <w:p w14:paraId="69ED9A8F">
            <w:pPr>
              <w:widowControl/>
              <w:spacing w:line="405" w:lineRule="atLeast"/>
              <w:ind w:firstLine="3680" w:firstLineChars="1150"/>
              <w:rPr>
                <w:rFonts w:ascii="Times New Roman" w:hAnsi="Times New Roman" w:eastAsia="仿宋_GB2312" w:cs="Times New Roman"/>
                <w:kern w:val="0"/>
                <w:sz w:val="32"/>
                <w:szCs w:val="32"/>
              </w:rPr>
            </w:pPr>
          </w:p>
          <w:p w14:paraId="59A45024">
            <w:pPr>
              <w:widowControl/>
              <w:spacing w:line="405" w:lineRule="atLeast"/>
              <w:ind w:firstLine="5600" w:firstLineChars="17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（公章）</w:t>
            </w:r>
          </w:p>
          <w:p w14:paraId="00BB47C9">
            <w:pPr>
              <w:widowControl/>
              <w:spacing w:line="405" w:lineRule="atLeas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年   月    日</w:t>
            </w:r>
          </w:p>
        </w:tc>
      </w:tr>
    </w:tbl>
    <w:p w14:paraId="39A8B2B2">
      <w:pPr>
        <w:spacing w:line="600" w:lineRule="exact"/>
        <w:jc w:val="left"/>
        <w:rPr>
          <w:rFonts w:ascii="Times New Roman" w:hAnsi="Times New Roman" w:eastAsia="仿宋_GB2312" w:cs="Times New Roman"/>
          <w:sz w:val="32"/>
          <w:szCs w:val="32"/>
        </w:rPr>
        <w:sectPr>
          <w:footerReference r:id="rId7" w:type="default"/>
          <w:footerReference r:id="rId8" w:type="even"/>
          <w:pgSz w:w="11906" w:h="16838"/>
          <w:pgMar w:top="2041" w:right="1474" w:bottom="1701" w:left="1588" w:header="851" w:footer="992" w:gutter="0"/>
          <w:pgNumType w:fmt="decimal"/>
          <w:cols w:space="425" w:num="1"/>
          <w:docGrid w:type="lines" w:linePitch="312" w:charSpace="0"/>
        </w:sectPr>
      </w:pPr>
    </w:p>
    <w:p w14:paraId="3FE006A9">
      <w:pPr>
        <w:pBdr>
          <w:top w:val="single" w:color="auto" w:sz="12" w:space="1"/>
          <w:bottom w:val="single" w:color="auto" w:sz="12" w:space="0"/>
        </w:pBdr>
        <w:spacing w:line="560" w:lineRule="exact"/>
        <w:jc w:val="both"/>
        <w:textAlignment w:val="center"/>
        <w:rPr>
          <w:rFonts w:hint="eastAsia" w:ascii="黑体" w:hAnsi="黑体" w:eastAsia="黑体"/>
          <w:sz w:val="32"/>
          <w:szCs w:val="32"/>
        </w:rPr>
      </w:pPr>
      <w:bookmarkStart w:id="10" w:name="_GoBack"/>
      <w:bookmarkEnd w:id="10"/>
    </w:p>
    <w:sectPr>
      <w:pgSz w:w="11906" w:h="16838"/>
      <w:pgMar w:top="2098" w:right="1474" w:bottom="1985" w:left="1588"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B549">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5006340</wp:posOffset>
              </wp:positionH>
              <wp:positionV relativeFrom="paragraph">
                <wp:posOffset>-88900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8A98D">
                          <w:pPr>
                            <w:pStyle w:val="2"/>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4.2pt;margin-top:-7pt;height:144pt;width:144pt;mso-position-horizontal-relative:margin;mso-wrap-style:none;z-index:251659264;mso-width-relative:page;mso-height-relative:page;" filled="f" stroked="f" coordsize="21600,21600" o:gfxdata="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68qp1wAAAAw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4BA8A98D">
                    <w:pPr>
                      <w:pStyle w:val="2"/>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1B5F4">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03B5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C03B5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A255">
    <w:pPr>
      <w:pStyle w:val="2"/>
      <w:jc w:val="right"/>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9FCE3">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19FCE3">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372B">
    <w:pPr>
      <w:pStyle w:val="2"/>
      <w:rPr>
        <w:rFonts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2C128">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02C128">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9484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D143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ZTk4Y2U4ZWExMmJlMTZiZWZhY2ZlYTg2YzAyZjkifQ=="/>
  </w:docVars>
  <w:rsids>
    <w:rsidRoot w:val="5553587B"/>
    <w:rsid w:val="0000290B"/>
    <w:rsid w:val="00003B86"/>
    <w:rsid w:val="00010EB1"/>
    <w:rsid w:val="00012C09"/>
    <w:rsid w:val="00026505"/>
    <w:rsid w:val="00033CEF"/>
    <w:rsid w:val="00055B4E"/>
    <w:rsid w:val="000630F9"/>
    <w:rsid w:val="000659A9"/>
    <w:rsid w:val="00070808"/>
    <w:rsid w:val="00071BB7"/>
    <w:rsid w:val="0007230D"/>
    <w:rsid w:val="00081F83"/>
    <w:rsid w:val="0008726A"/>
    <w:rsid w:val="00087E7F"/>
    <w:rsid w:val="0009156B"/>
    <w:rsid w:val="00096690"/>
    <w:rsid w:val="000A0056"/>
    <w:rsid w:val="000A096F"/>
    <w:rsid w:val="000A0E3B"/>
    <w:rsid w:val="000A2ACD"/>
    <w:rsid w:val="000A55E4"/>
    <w:rsid w:val="000B1F94"/>
    <w:rsid w:val="000B2FCF"/>
    <w:rsid w:val="000B363A"/>
    <w:rsid w:val="000C04AA"/>
    <w:rsid w:val="000C5E99"/>
    <w:rsid w:val="000D7139"/>
    <w:rsid w:val="000E5653"/>
    <w:rsid w:val="000F065B"/>
    <w:rsid w:val="000F343B"/>
    <w:rsid w:val="00100320"/>
    <w:rsid w:val="0010371A"/>
    <w:rsid w:val="0010445C"/>
    <w:rsid w:val="00131A61"/>
    <w:rsid w:val="00135040"/>
    <w:rsid w:val="0013608A"/>
    <w:rsid w:val="00142FA7"/>
    <w:rsid w:val="00173BC5"/>
    <w:rsid w:val="0018335F"/>
    <w:rsid w:val="001839E9"/>
    <w:rsid w:val="0018550A"/>
    <w:rsid w:val="00186922"/>
    <w:rsid w:val="00187A11"/>
    <w:rsid w:val="00190272"/>
    <w:rsid w:val="001932ED"/>
    <w:rsid w:val="001A22BC"/>
    <w:rsid w:val="001B1B8E"/>
    <w:rsid w:val="001B311C"/>
    <w:rsid w:val="001B379A"/>
    <w:rsid w:val="001B5E48"/>
    <w:rsid w:val="001C3C8E"/>
    <w:rsid w:val="001C4EDB"/>
    <w:rsid w:val="001C548B"/>
    <w:rsid w:val="001C64A2"/>
    <w:rsid w:val="001C6AA6"/>
    <w:rsid w:val="001D49A0"/>
    <w:rsid w:val="001E456F"/>
    <w:rsid w:val="001E5DBB"/>
    <w:rsid w:val="001F08D5"/>
    <w:rsid w:val="00200C18"/>
    <w:rsid w:val="00204953"/>
    <w:rsid w:val="00205EE2"/>
    <w:rsid w:val="00220D8D"/>
    <w:rsid w:val="00237C4F"/>
    <w:rsid w:val="00241CF3"/>
    <w:rsid w:val="002446ED"/>
    <w:rsid w:val="00244E38"/>
    <w:rsid w:val="00245114"/>
    <w:rsid w:val="002462CF"/>
    <w:rsid w:val="00246783"/>
    <w:rsid w:val="00255F03"/>
    <w:rsid w:val="00262A4D"/>
    <w:rsid w:val="00263E79"/>
    <w:rsid w:val="00276E53"/>
    <w:rsid w:val="00292CA5"/>
    <w:rsid w:val="00295393"/>
    <w:rsid w:val="002A5600"/>
    <w:rsid w:val="002A7BB3"/>
    <w:rsid w:val="002B43AC"/>
    <w:rsid w:val="002B5CCB"/>
    <w:rsid w:val="002B6D9C"/>
    <w:rsid w:val="002C7FE2"/>
    <w:rsid w:val="002D3BEF"/>
    <w:rsid w:val="002E013F"/>
    <w:rsid w:val="002E3BC7"/>
    <w:rsid w:val="002F0DBD"/>
    <w:rsid w:val="003016CE"/>
    <w:rsid w:val="00304702"/>
    <w:rsid w:val="00307368"/>
    <w:rsid w:val="00310C97"/>
    <w:rsid w:val="00314F56"/>
    <w:rsid w:val="00315842"/>
    <w:rsid w:val="003175B2"/>
    <w:rsid w:val="0033080B"/>
    <w:rsid w:val="003402BC"/>
    <w:rsid w:val="00342F01"/>
    <w:rsid w:val="00343F97"/>
    <w:rsid w:val="00344E93"/>
    <w:rsid w:val="00360546"/>
    <w:rsid w:val="00365D8D"/>
    <w:rsid w:val="00384D82"/>
    <w:rsid w:val="00390D5F"/>
    <w:rsid w:val="00395A38"/>
    <w:rsid w:val="003A51DC"/>
    <w:rsid w:val="003E6D55"/>
    <w:rsid w:val="00405AFE"/>
    <w:rsid w:val="00406430"/>
    <w:rsid w:val="00407684"/>
    <w:rsid w:val="00410DBE"/>
    <w:rsid w:val="00413F82"/>
    <w:rsid w:val="00416D26"/>
    <w:rsid w:val="004259EF"/>
    <w:rsid w:val="004270EA"/>
    <w:rsid w:val="004307F2"/>
    <w:rsid w:val="0043700E"/>
    <w:rsid w:val="004443A6"/>
    <w:rsid w:val="004470F0"/>
    <w:rsid w:val="0045147E"/>
    <w:rsid w:val="00460992"/>
    <w:rsid w:val="004612E0"/>
    <w:rsid w:val="00472D2F"/>
    <w:rsid w:val="00473B64"/>
    <w:rsid w:val="00475DBD"/>
    <w:rsid w:val="004771ED"/>
    <w:rsid w:val="004A27EA"/>
    <w:rsid w:val="004A355E"/>
    <w:rsid w:val="004B09A3"/>
    <w:rsid w:val="004B4D29"/>
    <w:rsid w:val="004B69D4"/>
    <w:rsid w:val="004C2891"/>
    <w:rsid w:val="004C7132"/>
    <w:rsid w:val="004D305B"/>
    <w:rsid w:val="004D49C0"/>
    <w:rsid w:val="004E1268"/>
    <w:rsid w:val="004F33D8"/>
    <w:rsid w:val="004F725B"/>
    <w:rsid w:val="0051427A"/>
    <w:rsid w:val="00514986"/>
    <w:rsid w:val="0052041E"/>
    <w:rsid w:val="00524E6F"/>
    <w:rsid w:val="00532348"/>
    <w:rsid w:val="00536134"/>
    <w:rsid w:val="0053700A"/>
    <w:rsid w:val="005374FA"/>
    <w:rsid w:val="0055031E"/>
    <w:rsid w:val="00552B2C"/>
    <w:rsid w:val="005543A9"/>
    <w:rsid w:val="00565F6F"/>
    <w:rsid w:val="00573023"/>
    <w:rsid w:val="00577F0E"/>
    <w:rsid w:val="00580ED7"/>
    <w:rsid w:val="00584799"/>
    <w:rsid w:val="00587CDD"/>
    <w:rsid w:val="00590914"/>
    <w:rsid w:val="00595471"/>
    <w:rsid w:val="005A4F72"/>
    <w:rsid w:val="005A5BD6"/>
    <w:rsid w:val="005B5D1D"/>
    <w:rsid w:val="005B5FCB"/>
    <w:rsid w:val="005B7769"/>
    <w:rsid w:val="005D17C3"/>
    <w:rsid w:val="005D21C2"/>
    <w:rsid w:val="005D55B8"/>
    <w:rsid w:val="005D65DC"/>
    <w:rsid w:val="005E2878"/>
    <w:rsid w:val="005F5E0B"/>
    <w:rsid w:val="00606F1C"/>
    <w:rsid w:val="0061075A"/>
    <w:rsid w:val="006108DB"/>
    <w:rsid w:val="006123A6"/>
    <w:rsid w:val="00613BA9"/>
    <w:rsid w:val="00621009"/>
    <w:rsid w:val="006348C6"/>
    <w:rsid w:val="00653B45"/>
    <w:rsid w:val="00657C61"/>
    <w:rsid w:val="00661EBF"/>
    <w:rsid w:val="0066343C"/>
    <w:rsid w:val="0066722C"/>
    <w:rsid w:val="006678E5"/>
    <w:rsid w:val="00673F04"/>
    <w:rsid w:val="0067624B"/>
    <w:rsid w:val="006862FD"/>
    <w:rsid w:val="00687B01"/>
    <w:rsid w:val="006A111A"/>
    <w:rsid w:val="006A2283"/>
    <w:rsid w:val="006A2D54"/>
    <w:rsid w:val="006A484D"/>
    <w:rsid w:val="006A4E9D"/>
    <w:rsid w:val="006A5C00"/>
    <w:rsid w:val="006A619F"/>
    <w:rsid w:val="006A791F"/>
    <w:rsid w:val="006C3A50"/>
    <w:rsid w:val="006D5EAE"/>
    <w:rsid w:val="00707D2D"/>
    <w:rsid w:val="007103EF"/>
    <w:rsid w:val="0071554E"/>
    <w:rsid w:val="00720344"/>
    <w:rsid w:val="00722B6C"/>
    <w:rsid w:val="007463B2"/>
    <w:rsid w:val="007508B1"/>
    <w:rsid w:val="00752E65"/>
    <w:rsid w:val="00760699"/>
    <w:rsid w:val="0076209A"/>
    <w:rsid w:val="00763007"/>
    <w:rsid w:val="007637DE"/>
    <w:rsid w:val="00770BCF"/>
    <w:rsid w:val="007A47E8"/>
    <w:rsid w:val="007B3ED4"/>
    <w:rsid w:val="007C3E1D"/>
    <w:rsid w:val="007C7F5E"/>
    <w:rsid w:val="007D71BA"/>
    <w:rsid w:val="007D78B4"/>
    <w:rsid w:val="007E36A9"/>
    <w:rsid w:val="0080331A"/>
    <w:rsid w:val="00811A47"/>
    <w:rsid w:val="0081606E"/>
    <w:rsid w:val="00821983"/>
    <w:rsid w:val="00824992"/>
    <w:rsid w:val="00830538"/>
    <w:rsid w:val="00834209"/>
    <w:rsid w:val="00840EAF"/>
    <w:rsid w:val="008476E1"/>
    <w:rsid w:val="00852890"/>
    <w:rsid w:val="00852F1D"/>
    <w:rsid w:val="008552E7"/>
    <w:rsid w:val="008600E8"/>
    <w:rsid w:val="00861505"/>
    <w:rsid w:val="008704CB"/>
    <w:rsid w:val="00873D2B"/>
    <w:rsid w:val="00875A1E"/>
    <w:rsid w:val="00881A5B"/>
    <w:rsid w:val="00892F5B"/>
    <w:rsid w:val="008937EC"/>
    <w:rsid w:val="008941D6"/>
    <w:rsid w:val="008A1201"/>
    <w:rsid w:val="008A1C48"/>
    <w:rsid w:val="008A4786"/>
    <w:rsid w:val="008A5BE4"/>
    <w:rsid w:val="008B4BF0"/>
    <w:rsid w:val="008B5714"/>
    <w:rsid w:val="008C0CC7"/>
    <w:rsid w:val="008C1ACA"/>
    <w:rsid w:val="008C6483"/>
    <w:rsid w:val="008D11A0"/>
    <w:rsid w:val="008D14F5"/>
    <w:rsid w:val="008D1713"/>
    <w:rsid w:val="008D6E67"/>
    <w:rsid w:val="008E3BD2"/>
    <w:rsid w:val="008E5CB5"/>
    <w:rsid w:val="008E68BA"/>
    <w:rsid w:val="008E7B95"/>
    <w:rsid w:val="008F38E1"/>
    <w:rsid w:val="009059A1"/>
    <w:rsid w:val="0091000E"/>
    <w:rsid w:val="00920FD1"/>
    <w:rsid w:val="00922377"/>
    <w:rsid w:val="00924C07"/>
    <w:rsid w:val="00933B3E"/>
    <w:rsid w:val="00933B6E"/>
    <w:rsid w:val="009408C9"/>
    <w:rsid w:val="009438FB"/>
    <w:rsid w:val="009541DF"/>
    <w:rsid w:val="009562C2"/>
    <w:rsid w:val="0096071D"/>
    <w:rsid w:val="009617B6"/>
    <w:rsid w:val="00972EAD"/>
    <w:rsid w:val="0098411C"/>
    <w:rsid w:val="00984C3E"/>
    <w:rsid w:val="00986698"/>
    <w:rsid w:val="00987029"/>
    <w:rsid w:val="0099765F"/>
    <w:rsid w:val="009A15A8"/>
    <w:rsid w:val="009A1888"/>
    <w:rsid w:val="009A4793"/>
    <w:rsid w:val="009B6729"/>
    <w:rsid w:val="009C3D14"/>
    <w:rsid w:val="009D1581"/>
    <w:rsid w:val="009E02D2"/>
    <w:rsid w:val="009E16AB"/>
    <w:rsid w:val="009E3DF3"/>
    <w:rsid w:val="009F0559"/>
    <w:rsid w:val="009F6DB6"/>
    <w:rsid w:val="00A07079"/>
    <w:rsid w:val="00A15E46"/>
    <w:rsid w:val="00A20AB8"/>
    <w:rsid w:val="00A20AE9"/>
    <w:rsid w:val="00A27BF1"/>
    <w:rsid w:val="00A358BA"/>
    <w:rsid w:val="00A43601"/>
    <w:rsid w:val="00A44E5D"/>
    <w:rsid w:val="00A454E3"/>
    <w:rsid w:val="00A4586F"/>
    <w:rsid w:val="00A4739F"/>
    <w:rsid w:val="00A61147"/>
    <w:rsid w:val="00A63397"/>
    <w:rsid w:val="00A645AB"/>
    <w:rsid w:val="00A70296"/>
    <w:rsid w:val="00A74F67"/>
    <w:rsid w:val="00A75D58"/>
    <w:rsid w:val="00A874AD"/>
    <w:rsid w:val="00A932D2"/>
    <w:rsid w:val="00AA2A8D"/>
    <w:rsid w:val="00AA3ED4"/>
    <w:rsid w:val="00AB27AB"/>
    <w:rsid w:val="00AB2C80"/>
    <w:rsid w:val="00AB34E2"/>
    <w:rsid w:val="00AB3B42"/>
    <w:rsid w:val="00AB538B"/>
    <w:rsid w:val="00AB6C58"/>
    <w:rsid w:val="00AC0F18"/>
    <w:rsid w:val="00AC51E3"/>
    <w:rsid w:val="00AD25E1"/>
    <w:rsid w:val="00AD34C9"/>
    <w:rsid w:val="00AD360E"/>
    <w:rsid w:val="00AD7944"/>
    <w:rsid w:val="00AF05D0"/>
    <w:rsid w:val="00AF2DAE"/>
    <w:rsid w:val="00AF74F8"/>
    <w:rsid w:val="00B00BB7"/>
    <w:rsid w:val="00B04D8A"/>
    <w:rsid w:val="00B12D16"/>
    <w:rsid w:val="00B141A5"/>
    <w:rsid w:val="00B23ACB"/>
    <w:rsid w:val="00B363CE"/>
    <w:rsid w:val="00B374B8"/>
    <w:rsid w:val="00B428A6"/>
    <w:rsid w:val="00B43BF4"/>
    <w:rsid w:val="00B44AB9"/>
    <w:rsid w:val="00B52E93"/>
    <w:rsid w:val="00B57643"/>
    <w:rsid w:val="00B60C88"/>
    <w:rsid w:val="00B638EC"/>
    <w:rsid w:val="00B63FC4"/>
    <w:rsid w:val="00B72DE9"/>
    <w:rsid w:val="00B81DD3"/>
    <w:rsid w:val="00B84C50"/>
    <w:rsid w:val="00B904BC"/>
    <w:rsid w:val="00B9433D"/>
    <w:rsid w:val="00B9771A"/>
    <w:rsid w:val="00BA0891"/>
    <w:rsid w:val="00BA7934"/>
    <w:rsid w:val="00BB3D85"/>
    <w:rsid w:val="00BB59BB"/>
    <w:rsid w:val="00BB5B6F"/>
    <w:rsid w:val="00BC2B70"/>
    <w:rsid w:val="00BD302E"/>
    <w:rsid w:val="00BD4FDC"/>
    <w:rsid w:val="00BE2A82"/>
    <w:rsid w:val="00BE6391"/>
    <w:rsid w:val="00BE7135"/>
    <w:rsid w:val="00BE7938"/>
    <w:rsid w:val="00BF017D"/>
    <w:rsid w:val="00BF0357"/>
    <w:rsid w:val="00BF17D5"/>
    <w:rsid w:val="00BF1A6B"/>
    <w:rsid w:val="00BF4425"/>
    <w:rsid w:val="00C201C3"/>
    <w:rsid w:val="00C2088D"/>
    <w:rsid w:val="00C208B1"/>
    <w:rsid w:val="00C221A7"/>
    <w:rsid w:val="00C23DF7"/>
    <w:rsid w:val="00C317DC"/>
    <w:rsid w:val="00C3401B"/>
    <w:rsid w:val="00C34B19"/>
    <w:rsid w:val="00C36AA4"/>
    <w:rsid w:val="00C40D94"/>
    <w:rsid w:val="00C452FD"/>
    <w:rsid w:val="00C465AB"/>
    <w:rsid w:val="00C52518"/>
    <w:rsid w:val="00C52FEA"/>
    <w:rsid w:val="00C55EE3"/>
    <w:rsid w:val="00C742DB"/>
    <w:rsid w:val="00C75E3D"/>
    <w:rsid w:val="00C835BF"/>
    <w:rsid w:val="00CA06F1"/>
    <w:rsid w:val="00CA4A6D"/>
    <w:rsid w:val="00CB413D"/>
    <w:rsid w:val="00CC16BB"/>
    <w:rsid w:val="00CD0EB3"/>
    <w:rsid w:val="00CE2E29"/>
    <w:rsid w:val="00CE5DD6"/>
    <w:rsid w:val="00CE65B3"/>
    <w:rsid w:val="00CF5305"/>
    <w:rsid w:val="00D038A5"/>
    <w:rsid w:val="00D111A3"/>
    <w:rsid w:val="00D24917"/>
    <w:rsid w:val="00D326AC"/>
    <w:rsid w:val="00D36F68"/>
    <w:rsid w:val="00D47856"/>
    <w:rsid w:val="00D51AB0"/>
    <w:rsid w:val="00D5350E"/>
    <w:rsid w:val="00D60527"/>
    <w:rsid w:val="00D60852"/>
    <w:rsid w:val="00D63179"/>
    <w:rsid w:val="00D63184"/>
    <w:rsid w:val="00D76F9C"/>
    <w:rsid w:val="00D816CC"/>
    <w:rsid w:val="00D933C5"/>
    <w:rsid w:val="00D942F5"/>
    <w:rsid w:val="00DA290A"/>
    <w:rsid w:val="00DA555E"/>
    <w:rsid w:val="00DA6D5E"/>
    <w:rsid w:val="00DB1EE1"/>
    <w:rsid w:val="00DB5488"/>
    <w:rsid w:val="00DC2732"/>
    <w:rsid w:val="00DC29E9"/>
    <w:rsid w:val="00DD4C78"/>
    <w:rsid w:val="00DD5A8A"/>
    <w:rsid w:val="00DD7D58"/>
    <w:rsid w:val="00DE04AD"/>
    <w:rsid w:val="00DF3C31"/>
    <w:rsid w:val="00E00682"/>
    <w:rsid w:val="00E00690"/>
    <w:rsid w:val="00E0273E"/>
    <w:rsid w:val="00E065C9"/>
    <w:rsid w:val="00E07118"/>
    <w:rsid w:val="00E234BD"/>
    <w:rsid w:val="00E252A8"/>
    <w:rsid w:val="00E300F5"/>
    <w:rsid w:val="00E33AFB"/>
    <w:rsid w:val="00E54829"/>
    <w:rsid w:val="00E6240F"/>
    <w:rsid w:val="00E814B2"/>
    <w:rsid w:val="00E84D12"/>
    <w:rsid w:val="00E94898"/>
    <w:rsid w:val="00EA038F"/>
    <w:rsid w:val="00EA0AA0"/>
    <w:rsid w:val="00EA7A39"/>
    <w:rsid w:val="00EA7B2C"/>
    <w:rsid w:val="00EB4560"/>
    <w:rsid w:val="00EC1111"/>
    <w:rsid w:val="00EC2EA8"/>
    <w:rsid w:val="00ED1CC1"/>
    <w:rsid w:val="00ED76BC"/>
    <w:rsid w:val="00EE02DB"/>
    <w:rsid w:val="00EE0E67"/>
    <w:rsid w:val="00EE1543"/>
    <w:rsid w:val="00EE64CA"/>
    <w:rsid w:val="00EF6659"/>
    <w:rsid w:val="00F0134D"/>
    <w:rsid w:val="00F12486"/>
    <w:rsid w:val="00F16CB3"/>
    <w:rsid w:val="00F258B6"/>
    <w:rsid w:val="00F2747E"/>
    <w:rsid w:val="00F32651"/>
    <w:rsid w:val="00F34AAA"/>
    <w:rsid w:val="00F36BD7"/>
    <w:rsid w:val="00F56D31"/>
    <w:rsid w:val="00F615E2"/>
    <w:rsid w:val="00F658C8"/>
    <w:rsid w:val="00F713F7"/>
    <w:rsid w:val="00F72C92"/>
    <w:rsid w:val="00F77FCD"/>
    <w:rsid w:val="00F804A4"/>
    <w:rsid w:val="00F8555B"/>
    <w:rsid w:val="00F86B30"/>
    <w:rsid w:val="00F92BD2"/>
    <w:rsid w:val="00FA04AC"/>
    <w:rsid w:val="00FA5047"/>
    <w:rsid w:val="00FB0222"/>
    <w:rsid w:val="00FB15CC"/>
    <w:rsid w:val="00FC1705"/>
    <w:rsid w:val="00FC2CC7"/>
    <w:rsid w:val="00FC3E1B"/>
    <w:rsid w:val="00FC74DC"/>
    <w:rsid w:val="00FD6ED4"/>
    <w:rsid w:val="00FF058B"/>
    <w:rsid w:val="00FF0B42"/>
    <w:rsid w:val="00FF72BC"/>
    <w:rsid w:val="07EB6CE8"/>
    <w:rsid w:val="092D54BA"/>
    <w:rsid w:val="0C8B5877"/>
    <w:rsid w:val="0C9B708E"/>
    <w:rsid w:val="0D2148B4"/>
    <w:rsid w:val="0E6C2599"/>
    <w:rsid w:val="0EDE0722"/>
    <w:rsid w:val="10A923B2"/>
    <w:rsid w:val="12491776"/>
    <w:rsid w:val="12774988"/>
    <w:rsid w:val="17342B7E"/>
    <w:rsid w:val="18970F73"/>
    <w:rsid w:val="1F7D4255"/>
    <w:rsid w:val="20B95C17"/>
    <w:rsid w:val="21377683"/>
    <w:rsid w:val="27F65A47"/>
    <w:rsid w:val="291A5548"/>
    <w:rsid w:val="2AC90A16"/>
    <w:rsid w:val="2BFF75EB"/>
    <w:rsid w:val="2C8F3EBB"/>
    <w:rsid w:val="3063468D"/>
    <w:rsid w:val="31267639"/>
    <w:rsid w:val="343623B9"/>
    <w:rsid w:val="353264F0"/>
    <w:rsid w:val="37AA7A32"/>
    <w:rsid w:val="38270992"/>
    <w:rsid w:val="397A5B0C"/>
    <w:rsid w:val="3AE911B6"/>
    <w:rsid w:val="3B856E66"/>
    <w:rsid w:val="3BA53ABA"/>
    <w:rsid w:val="3BC36372"/>
    <w:rsid w:val="3E0F50CD"/>
    <w:rsid w:val="3F034D08"/>
    <w:rsid w:val="3F3307E9"/>
    <w:rsid w:val="3FF34F01"/>
    <w:rsid w:val="416C35AC"/>
    <w:rsid w:val="43DE0959"/>
    <w:rsid w:val="4498603F"/>
    <w:rsid w:val="46262135"/>
    <w:rsid w:val="4838395D"/>
    <w:rsid w:val="4AFD26E2"/>
    <w:rsid w:val="4CAE6F65"/>
    <w:rsid w:val="51C948C1"/>
    <w:rsid w:val="53B83888"/>
    <w:rsid w:val="53F96094"/>
    <w:rsid w:val="5553587B"/>
    <w:rsid w:val="5B695639"/>
    <w:rsid w:val="5C1DF763"/>
    <w:rsid w:val="5C7B29ED"/>
    <w:rsid w:val="5C8B312D"/>
    <w:rsid w:val="5F70203E"/>
    <w:rsid w:val="662E2C99"/>
    <w:rsid w:val="67790753"/>
    <w:rsid w:val="68B03FED"/>
    <w:rsid w:val="6DD044C0"/>
    <w:rsid w:val="7277677C"/>
    <w:rsid w:val="728A7CBB"/>
    <w:rsid w:val="72AA5AC5"/>
    <w:rsid w:val="74A8558A"/>
    <w:rsid w:val="75783E44"/>
    <w:rsid w:val="76EEE7F9"/>
    <w:rsid w:val="77B9C9E6"/>
    <w:rsid w:val="78B47904"/>
    <w:rsid w:val="79CB495C"/>
    <w:rsid w:val="7A0B2E14"/>
    <w:rsid w:val="7C8B1295"/>
    <w:rsid w:val="7D785B9E"/>
    <w:rsid w:val="BFEB695E"/>
    <w:rsid w:val="D52F3BBF"/>
    <w:rsid w:val="D7FA03F3"/>
    <w:rsid w:val="F67F90A1"/>
    <w:rsid w:val="FBFB9CCF"/>
    <w:rsid w:val="FCEC07B1"/>
    <w:rsid w:val="FF7D3818"/>
    <w:rsid w:val="FFBD6FA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qFormat/>
    <w:uiPriority w:val="0"/>
    <w:pPr>
      <w:widowControl/>
      <w:spacing w:before="50" w:beforeLines="50" w:after="50" w:afterLines="50" w:line="560" w:lineRule="exact"/>
      <w:ind w:firstLine="200" w:firstLineChars="200"/>
      <w:jc w:val="left"/>
      <w:outlineLvl w:val="2"/>
    </w:pPr>
    <w:rPr>
      <w:rFonts w:ascii="宋体" w:hAnsi="宋体" w:eastAsia="楷体_GB2312" w:cs="Times New Roman"/>
      <w:kern w:val="0"/>
      <w:sz w:val="32"/>
      <w:szCs w:val="36"/>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qFormat/>
    <w:uiPriority w:val="99"/>
    <w:pPr>
      <w:tabs>
        <w:tab w:val="center" w:pos="4153"/>
        <w:tab w:val="right" w:pos="8306"/>
      </w:tabs>
      <w:snapToGrid w:val="0"/>
      <w:jc w:val="left"/>
    </w:pPr>
    <w:rPr>
      <w:sz w:val="18"/>
      <w:szCs w:val="18"/>
    </w:rPr>
  </w:style>
  <w:style w:type="paragraph" w:styleId="5">
    <w:name w:val="Plain Text"/>
    <w:basedOn w:val="1"/>
    <w:link w:val="27"/>
    <w:qFormat/>
    <w:uiPriority w:val="99"/>
    <w:pPr>
      <w:autoSpaceDE w:val="0"/>
      <w:autoSpaceDN w:val="0"/>
      <w:adjustRightInd w:val="0"/>
      <w:jc w:val="left"/>
    </w:pPr>
    <w:rPr>
      <w:rFonts w:ascii="宋体" w:hAnsi="Courier New"/>
      <w:kern w:val="0"/>
      <w:szCs w:val="20"/>
    </w:rPr>
  </w:style>
  <w:style w:type="paragraph" w:styleId="6">
    <w:name w:val="Date"/>
    <w:basedOn w:val="1"/>
    <w:next w:val="1"/>
    <w:link w:val="19"/>
    <w:qFormat/>
    <w:uiPriority w:val="99"/>
    <w:pPr>
      <w:ind w:left="100" w:leftChars="2500"/>
    </w:pPr>
  </w:style>
  <w:style w:type="paragraph" w:styleId="7">
    <w:name w:val="Balloon Text"/>
    <w:basedOn w:val="1"/>
    <w:link w:val="20"/>
    <w:qFormat/>
    <w:uiPriority w:val="99"/>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rFonts w:ascii="Times New Roman" w:hAnsi="Times New Roman" w:eastAsia="仿宋_GB2312" w:cs="Times New Roman"/>
      <w:sz w:val="32"/>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next w:val="1"/>
    <w:qFormat/>
    <w:uiPriority w:val="0"/>
    <w:pPr>
      <w:widowControl w:val="0"/>
      <w:spacing w:before="100" w:after="60"/>
      <w:outlineLvl w:val="0"/>
    </w:pPr>
    <w:rPr>
      <w:rFonts w:ascii="Times New Roman" w:hAnsi="Times New Roman" w:eastAsia="方正小标宋简体" w:cs="Times New Roman"/>
      <w:b/>
      <w:bCs/>
      <w:kern w:val="2"/>
      <w:sz w:val="26"/>
      <w:szCs w:val="32"/>
      <w:lang w:val="en-US" w:eastAsia="zh-CN" w:bidi="ar-SA"/>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customStyle="1" w:styleId="17">
    <w:name w:val="标题 2 Char"/>
    <w:basedOn w:val="14"/>
    <w:link w:val="3"/>
    <w:qFormat/>
    <w:uiPriority w:val="99"/>
    <w:rPr>
      <w:rFonts w:ascii="Cambria" w:hAnsi="Cambria" w:cs="Cambria"/>
      <w:b/>
      <w:bCs/>
      <w:kern w:val="2"/>
      <w:sz w:val="32"/>
      <w:szCs w:val="32"/>
    </w:rPr>
  </w:style>
  <w:style w:type="character" w:customStyle="1" w:styleId="18">
    <w:name w:val="批注框文本 Char"/>
    <w:basedOn w:val="14"/>
    <w:link w:val="7"/>
    <w:semiHidden/>
    <w:qFormat/>
    <w:uiPriority w:val="99"/>
    <w:rPr>
      <w:rFonts w:cs="Times New Roman"/>
      <w:kern w:val="2"/>
      <w:sz w:val="18"/>
      <w:szCs w:val="18"/>
    </w:rPr>
  </w:style>
  <w:style w:type="character" w:customStyle="1" w:styleId="19">
    <w:name w:val="日期 Char"/>
    <w:basedOn w:val="14"/>
    <w:link w:val="6"/>
    <w:semiHidden/>
    <w:qFormat/>
    <w:uiPriority w:val="99"/>
    <w:rPr>
      <w:rFonts w:cs="Times New Roman"/>
      <w:sz w:val="24"/>
      <w:szCs w:val="24"/>
    </w:rPr>
  </w:style>
  <w:style w:type="character" w:customStyle="1" w:styleId="20">
    <w:name w:val="批注框文本 Char1"/>
    <w:basedOn w:val="14"/>
    <w:link w:val="7"/>
    <w:semiHidden/>
    <w:qFormat/>
    <w:uiPriority w:val="99"/>
    <w:rPr>
      <w:rFonts w:cs="Times New Roman"/>
      <w:sz w:val="2"/>
    </w:rPr>
  </w:style>
  <w:style w:type="character" w:customStyle="1" w:styleId="21">
    <w:name w:val="页眉 Char"/>
    <w:basedOn w:val="14"/>
    <w:link w:val="8"/>
    <w:semiHidden/>
    <w:qFormat/>
    <w:uiPriority w:val="99"/>
    <w:rPr>
      <w:rFonts w:cs="Times New Roman"/>
      <w:sz w:val="18"/>
      <w:szCs w:val="18"/>
    </w:rPr>
  </w:style>
  <w:style w:type="character" w:customStyle="1" w:styleId="22">
    <w:name w:val="页脚 Char"/>
    <w:basedOn w:val="14"/>
    <w:link w:val="2"/>
    <w:semiHidden/>
    <w:qFormat/>
    <w:uiPriority w:val="99"/>
    <w:rPr>
      <w:rFonts w:cs="Times New Roman"/>
      <w:sz w:val="18"/>
      <w:szCs w:val="18"/>
    </w:rPr>
  </w:style>
  <w:style w:type="paragraph" w:customStyle="1" w:styleId="23">
    <w:name w:val="列出段落1"/>
    <w:basedOn w:val="1"/>
    <w:qFormat/>
    <w:uiPriority w:val="99"/>
    <w:pPr>
      <w:ind w:firstLine="420" w:firstLineChars="200"/>
    </w:pPr>
    <w:rPr>
      <w:rFonts w:ascii="Calibri" w:hAnsi="Calibri"/>
      <w:szCs w:val="21"/>
    </w:rPr>
  </w:style>
  <w:style w:type="paragraph" w:styleId="24">
    <w:name w:val="List Paragraph"/>
    <w:basedOn w:val="1"/>
    <w:qFormat/>
    <w:uiPriority w:val="99"/>
    <w:pPr>
      <w:ind w:firstLine="420" w:firstLineChars="200"/>
    </w:pPr>
    <w:rPr>
      <w:rFonts w:ascii="Calibri" w:hAnsi="Calibri"/>
    </w:rPr>
  </w:style>
  <w:style w:type="paragraph" w:customStyle="1" w:styleId="25">
    <w:name w:val="正文 A"/>
    <w:qFormat/>
    <w:uiPriority w:val="99"/>
    <w:pPr>
      <w:framePr w:wrap="around" w:vAnchor="margin" w:hAnchor="text" w:y="1"/>
      <w:widowControl w:val="0"/>
      <w:jc w:val="both"/>
    </w:pPr>
    <w:rPr>
      <w:rFonts w:ascii="Times New Roman" w:hAnsi="Times New Roman" w:eastAsia="宋体" w:cs="Arial Unicode MS"/>
      <w:color w:val="000000"/>
      <w:kern w:val="2"/>
      <w:sz w:val="21"/>
      <w:szCs w:val="21"/>
      <w:u w:color="000000"/>
      <w:lang w:val="en-US" w:eastAsia="zh-CN" w:bidi="ar-SA"/>
    </w:rPr>
  </w:style>
  <w:style w:type="character" w:customStyle="1" w:styleId="26">
    <w:name w:val="纯文本 Char"/>
    <w:basedOn w:val="14"/>
    <w:link w:val="5"/>
    <w:qFormat/>
    <w:uiPriority w:val="99"/>
    <w:rPr>
      <w:rFonts w:ascii="宋体" w:hAnsi="Courier New" w:cs="Times New Roman"/>
      <w:sz w:val="21"/>
    </w:rPr>
  </w:style>
  <w:style w:type="character" w:customStyle="1" w:styleId="27">
    <w:name w:val="纯文本 Char2"/>
    <w:basedOn w:val="14"/>
    <w:link w:val="5"/>
    <w:semiHidden/>
    <w:qFormat/>
    <w:uiPriority w:val="99"/>
    <w:rPr>
      <w:rFonts w:ascii="宋体" w:hAnsi="Courier New" w:cs="Courier New"/>
      <w:sz w:val="21"/>
      <w:szCs w:val="21"/>
    </w:rPr>
  </w:style>
  <w:style w:type="character" w:customStyle="1" w:styleId="28">
    <w:name w:val="纯文本 Char1"/>
    <w:basedOn w:val="14"/>
    <w:semiHidden/>
    <w:qFormat/>
    <w:uiPriority w:val="99"/>
    <w:rPr>
      <w:rFonts w:ascii="宋体" w:hAnsi="Courier New" w:cs="Courier New"/>
      <w:kern w:val="2"/>
      <w:sz w:val="21"/>
      <w:szCs w:val="21"/>
    </w:rPr>
  </w:style>
  <w:style w:type="paragraph" w:customStyle="1" w:styleId="29">
    <w:name w:val="BodyText1I2"/>
    <w:basedOn w:val="30"/>
    <w:next w:val="6"/>
    <w:qFormat/>
    <w:uiPriority w:val="0"/>
    <w:pPr>
      <w:ind w:firstLine="420" w:firstLineChars="200"/>
    </w:pPr>
  </w:style>
  <w:style w:type="paragraph" w:customStyle="1" w:styleId="30">
    <w:name w:val="BodyTextIndent"/>
    <w:basedOn w:val="1"/>
    <w:next w:val="31"/>
    <w:qFormat/>
    <w:uiPriority w:val="0"/>
    <w:pPr>
      <w:spacing w:after="120"/>
      <w:ind w:left="420" w:leftChars="200"/>
      <w:textAlignment w:val="baseline"/>
    </w:pPr>
    <w:rPr>
      <w:rFonts w:cs="Times New Roman"/>
    </w:rPr>
  </w:style>
  <w:style w:type="paragraph" w:customStyle="1" w:styleId="31">
    <w:name w:val="NormalIndent"/>
    <w:basedOn w:val="1"/>
    <w:qFormat/>
    <w:uiPriority w:val="0"/>
    <w:pPr>
      <w:ind w:firstLine="420" w:firstLineChars="200"/>
      <w:textAlignment w:val="baseline"/>
    </w:pPr>
    <w:rPr>
      <w:rFonts w:eastAsia="仿宋" w:cs="Times New Roman"/>
      <w:sz w:val="32"/>
    </w:rPr>
  </w:style>
  <w:style w:type="character" w:customStyle="1" w:styleId="32">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4514</Words>
  <Characters>4659</Characters>
  <Lines>21</Lines>
  <Paragraphs>6</Paragraphs>
  <TotalTime>18</TotalTime>
  <ScaleCrop>false</ScaleCrop>
  <LinksUpToDate>false</LinksUpToDate>
  <CharactersWithSpaces>4875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2020-06-13T18:26:00Z</dcterms:created>
  <dc:creator>Administrator</dc:creator>
  <cp:lastModifiedBy>Kylin</cp:lastModifiedBy>
  <cp:lastPrinted>2025-08-13T09:13:00Z</cp:lastPrinted>
  <dcterms:modified xsi:type="dcterms:W3CDTF">2025-08-15T07:07:43Z</dcterms:modified>
  <dc:title>天津市东丽区畜牧水产服务中心文件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74BFE11BDAC94D37BFB6BEDB3AE4149A_13</vt:lpwstr>
  </property>
  <property fmtid="{D5CDD505-2E9C-101B-9397-08002B2CF9AE}" pid="4" name="KSOTemplateDocerSaveRecord">
    <vt:lpwstr>eyJoZGlkIjoiYzMwY2E3ZjU0OTFlYWRmZmQ2NzA3YmY4MjliNDMyZTciLCJ1c2VySWQiOiI1MzkyNTM1OTYifQ==</vt:lpwstr>
  </property>
</Properties>
</file>